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A" w:rsidRPr="000A11DA" w:rsidRDefault="000A11DA" w:rsidP="000A11DA">
      <w:pPr>
        <w:spacing w:after="0" w:line="360" w:lineRule="auto"/>
        <w:jc w:val="center"/>
        <w:rPr>
          <w:rFonts w:ascii="Times New Roman" w:eastAsia="Times New Roman" w:hAnsi="Times New Roman" w:cs="Times New Roman"/>
          <w:b/>
          <w:bCs/>
          <w:sz w:val="21"/>
          <w:szCs w:val="21"/>
          <w:lang w:eastAsia="ru-RU"/>
        </w:rPr>
      </w:pPr>
      <w:r w:rsidRPr="000A11DA">
        <w:rPr>
          <w:rFonts w:ascii="Arial" w:eastAsia="Times New Roman" w:hAnsi="Arial" w:cs="Arial"/>
          <w:b/>
          <w:bCs/>
          <w:sz w:val="21"/>
          <w:szCs w:val="21"/>
          <w:lang w:eastAsia="ru-RU"/>
        </w:rPr>
        <w:t>Глава 48. Страхование</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По вопросу, касающемуся организации страхового дела в Российской Федерации, см. </w:t>
      </w:r>
      <w:hyperlink r:id="rId5"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РФ от 27.11.1992 N 4015-1.</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927. Добровольное и обязательное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Договор личного страхования является публичным договором </w:t>
      </w:r>
      <w:hyperlink r:id="rId7" w:history="1">
        <w:r w:rsidRPr="000A11DA">
          <w:rPr>
            <w:rFonts w:ascii="Times New Roman" w:eastAsia="Times New Roman" w:hAnsi="Times New Roman" w:cs="Times New Roman"/>
            <w:color w:val="0000FF"/>
            <w:sz w:val="21"/>
            <w:szCs w:val="21"/>
            <w:u w:val="single"/>
            <w:lang w:eastAsia="ru-RU"/>
          </w:rPr>
          <w:t>(статья 426)</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В случаях, когда </w:t>
      </w:r>
      <w:hyperlink r:id="rId8"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r:id="rId9" w:history="1">
        <w:r w:rsidRPr="000A11DA">
          <w:rPr>
            <w:rFonts w:ascii="Times New Roman" w:eastAsia="Times New Roman" w:hAnsi="Times New Roman" w:cs="Times New Roman"/>
            <w:color w:val="0000FF"/>
            <w:sz w:val="21"/>
            <w:szCs w:val="21"/>
            <w:u w:val="single"/>
            <w:lang w:eastAsia="ru-RU"/>
          </w:rPr>
          <w:t>главы</w:t>
        </w:r>
      </w:hyperlink>
      <w:r w:rsidRPr="000A11DA">
        <w:rPr>
          <w:rFonts w:ascii="Times New Roman" w:eastAsia="Times New Roman" w:hAnsi="Times New Roman" w:cs="Times New Roman"/>
          <w:sz w:val="21"/>
          <w:szCs w:val="21"/>
          <w:lang w:eastAsia="ru-RU"/>
        </w:rPr>
        <w:t>. Для страховщиков заключение договоров страхования на предложенных страхователем условиях не является обязательным.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w:t>
      </w:r>
      <w:hyperlink r:id="rId10"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928. Интересы, страхование которых не допускается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Страхование противоправных интересов не допускается.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Не допускается страхование убытков от участия в играх, лотереях и пари.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Не допускается страхование расходов, к которым лицо может быть принуждено в целях освобождения заложников.</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4. Условия договоров страхования, противоречащие </w:t>
      </w:r>
      <w:hyperlink r:id="rId11" w:history="1">
        <w:r w:rsidRPr="000A11DA">
          <w:rPr>
            <w:rFonts w:ascii="Times New Roman" w:eastAsia="Times New Roman" w:hAnsi="Times New Roman" w:cs="Times New Roman"/>
            <w:color w:val="0000FF"/>
            <w:sz w:val="21"/>
            <w:szCs w:val="21"/>
            <w:u w:val="single"/>
            <w:lang w:eastAsia="ru-RU"/>
          </w:rPr>
          <w:t>пунктам 1</w:t>
        </w:r>
      </w:hyperlink>
      <w:r w:rsidRPr="000A11DA">
        <w:rPr>
          <w:rFonts w:ascii="Times New Roman" w:eastAsia="Times New Roman" w:hAnsi="Times New Roman" w:cs="Times New Roman"/>
          <w:sz w:val="21"/>
          <w:szCs w:val="21"/>
          <w:lang w:eastAsia="ru-RU"/>
        </w:rPr>
        <w:t xml:space="preserve"> - </w:t>
      </w:r>
      <w:hyperlink r:id="rId12" w:history="1">
        <w:r w:rsidRPr="000A11DA">
          <w:rPr>
            <w:rFonts w:ascii="Times New Roman" w:eastAsia="Times New Roman" w:hAnsi="Times New Roman" w:cs="Times New Roman"/>
            <w:color w:val="0000FF"/>
            <w:sz w:val="21"/>
            <w:szCs w:val="21"/>
            <w:u w:val="single"/>
            <w:lang w:eastAsia="ru-RU"/>
          </w:rPr>
          <w:t>3</w:t>
        </w:r>
      </w:hyperlink>
      <w:r w:rsidRPr="000A11DA">
        <w:rPr>
          <w:rFonts w:ascii="Times New Roman" w:eastAsia="Times New Roman" w:hAnsi="Times New Roman" w:cs="Times New Roman"/>
          <w:sz w:val="21"/>
          <w:szCs w:val="21"/>
          <w:lang w:eastAsia="ru-RU"/>
        </w:rPr>
        <w:t xml:space="preserve"> настоящей статьи, ничтожны.</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929. Договор имущественного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13"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По договору имущественного страхования одна сторона (страховщик) обязуется за обусловленную договором плату </w:t>
      </w:r>
      <w:hyperlink r:id="rId14" w:tooltip="Ссылка на список документов:&#10;&quot;Гражданский кодекс Российской Федерации (часть вторая)&quot; от 26.01.1996 N 14-ФЗ&#10;(ред. от 23.05.2016)&#10;-------------------- &#10;Закон РФ от 27.11.1992 N 4015-1&#10;(ред. от 03.07.2016)&#10;&quot;Об организации страхового дела в Российской Федерации&quot;&#10;(с изм. и доп., вступ. в силу с 01.01.2017)" w:history="1">
        <w:r w:rsidRPr="000A11DA">
          <w:rPr>
            <w:rFonts w:ascii="Times New Roman" w:eastAsia="Times New Roman" w:hAnsi="Times New Roman" w:cs="Times New Roman"/>
            <w:color w:val="0000FF"/>
            <w:sz w:val="21"/>
            <w:szCs w:val="21"/>
            <w:u w:val="single"/>
            <w:lang w:eastAsia="ru-RU"/>
          </w:rPr>
          <w:t>(страховую премию)</w:t>
        </w:r>
      </w:hyperlink>
      <w:r w:rsidRPr="000A11DA">
        <w:rPr>
          <w:rFonts w:ascii="Times New Roman" w:eastAsia="Times New Roman" w:hAnsi="Times New Roman" w:cs="Times New Roman"/>
          <w:sz w:val="21"/>
          <w:szCs w:val="21"/>
          <w:lang w:eastAsia="ru-RU"/>
        </w:rPr>
        <w:t xml:space="preserve">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w:t>
      </w:r>
      <w:hyperlink r:id="rId15" w:tooltip="Ссылка на список документов:&#10;&quot;Гражданский кодекс Российской Федерации (часть вторая)&quot; от 26.01.1996 N 14-ФЗ&#10;(ред. от 23.05.2016)&#10;-------------------- &#10;Закон РФ от 27.11.1992 N 4015-1&#10;(ред. от 03.07.2016)&#10;&quot;Об организации страхового дела в Российской Федерации&quot;&#10;(с изм. и доп., вступ. в силу с 01.01.2017)" w:history="1">
        <w:r w:rsidRPr="000A11DA">
          <w:rPr>
            <w:rFonts w:ascii="Times New Roman" w:eastAsia="Times New Roman" w:hAnsi="Times New Roman" w:cs="Times New Roman"/>
            <w:color w:val="0000FF"/>
            <w:sz w:val="21"/>
            <w:szCs w:val="21"/>
            <w:u w:val="single"/>
            <w:lang w:eastAsia="ru-RU"/>
          </w:rPr>
          <w:t>(страховой суммы)</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По договору имущественного страхования могут быть, в частности, застрахованы следующие имущественные интересы:</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риск утраты (гибели), недостачи или повреждения определенного имущества </w:t>
      </w:r>
      <w:hyperlink r:id="rId16" w:history="1">
        <w:r w:rsidRPr="000A11DA">
          <w:rPr>
            <w:rFonts w:ascii="Times New Roman" w:eastAsia="Times New Roman" w:hAnsi="Times New Roman" w:cs="Times New Roman"/>
            <w:color w:val="0000FF"/>
            <w:sz w:val="21"/>
            <w:szCs w:val="21"/>
            <w:u w:val="single"/>
            <w:lang w:eastAsia="ru-RU"/>
          </w:rPr>
          <w:t>(статья 930)</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r:id="rId17" w:history="1">
        <w:r w:rsidRPr="000A11DA">
          <w:rPr>
            <w:rFonts w:ascii="Times New Roman" w:eastAsia="Times New Roman" w:hAnsi="Times New Roman" w:cs="Times New Roman"/>
            <w:color w:val="0000FF"/>
            <w:sz w:val="21"/>
            <w:szCs w:val="21"/>
            <w:u w:val="single"/>
            <w:lang w:eastAsia="ru-RU"/>
          </w:rPr>
          <w:t>статьи 931</w:t>
        </w:r>
      </w:hyperlink>
      <w:r w:rsidRPr="000A11DA">
        <w:rPr>
          <w:rFonts w:ascii="Times New Roman" w:eastAsia="Times New Roman" w:hAnsi="Times New Roman" w:cs="Times New Roman"/>
          <w:sz w:val="21"/>
          <w:szCs w:val="21"/>
          <w:lang w:eastAsia="ru-RU"/>
        </w:rPr>
        <w:t xml:space="preserve"> и </w:t>
      </w:r>
      <w:hyperlink r:id="rId18" w:history="1">
        <w:r w:rsidRPr="000A11DA">
          <w:rPr>
            <w:rFonts w:ascii="Times New Roman" w:eastAsia="Times New Roman" w:hAnsi="Times New Roman" w:cs="Times New Roman"/>
            <w:color w:val="0000FF"/>
            <w:sz w:val="21"/>
            <w:szCs w:val="21"/>
            <w:u w:val="single"/>
            <w:lang w:eastAsia="ru-RU"/>
          </w:rPr>
          <w:t>932</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r:id="rId19" w:history="1">
        <w:r w:rsidRPr="000A11DA">
          <w:rPr>
            <w:rFonts w:ascii="Times New Roman" w:eastAsia="Times New Roman" w:hAnsi="Times New Roman" w:cs="Times New Roman"/>
            <w:color w:val="0000FF"/>
            <w:sz w:val="21"/>
            <w:szCs w:val="21"/>
            <w:u w:val="single"/>
            <w:lang w:eastAsia="ru-RU"/>
          </w:rPr>
          <w:t>(статья 933)</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930. Страхование имущества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w:t>
      </w:r>
      <w:hyperlink r:id="rId20" w:history="1">
        <w:r w:rsidRPr="000A11DA">
          <w:rPr>
            <w:rFonts w:ascii="Times New Roman" w:eastAsia="Times New Roman" w:hAnsi="Times New Roman" w:cs="Times New Roman"/>
            <w:color w:val="0000FF"/>
            <w:sz w:val="21"/>
            <w:szCs w:val="21"/>
            <w:u w:val="single"/>
            <w:lang w:eastAsia="ru-RU"/>
          </w:rPr>
          <w:t>Имущество</w:t>
        </w:r>
      </w:hyperlink>
      <w:r w:rsidRPr="000A11DA">
        <w:rPr>
          <w:rFonts w:ascii="Times New Roman" w:eastAsia="Times New Roman" w:hAnsi="Times New Roman" w:cs="Times New Roman"/>
          <w:sz w:val="21"/>
          <w:szCs w:val="21"/>
          <w:lang w:eastAsia="ru-RU"/>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21" w:history="1">
        <w:r w:rsidRPr="000A11DA">
          <w:rPr>
            <w:rFonts w:ascii="Times New Roman" w:eastAsia="Times New Roman" w:hAnsi="Times New Roman" w:cs="Times New Roman"/>
            <w:color w:val="0000FF"/>
            <w:sz w:val="21"/>
            <w:szCs w:val="21"/>
            <w:u w:val="single"/>
            <w:lang w:eastAsia="ru-RU"/>
          </w:rPr>
          <w:t>интерес</w:t>
        </w:r>
      </w:hyperlink>
      <w:r w:rsidRPr="000A11DA">
        <w:rPr>
          <w:rFonts w:ascii="Times New Roman" w:eastAsia="Times New Roman" w:hAnsi="Times New Roman" w:cs="Times New Roman"/>
          <w:sz w:val="21"/>
          <w:szCs w:val="21"/>
          <w:lang w:eastAsia="ru-RU"/>
        </w:rPr>
        <w:t xml:space="preserve"> в сохранении этого имущества.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931. Страхование ответственности за причинение вреда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4. В случае, когда ответственность за причинение вреда застрахована в силу того, что ее </w:t>
      </w:r>
      <w:hyperlink r:id="rId22" w:history="1">
        <w:r w:rsidRPr="000A11DA">
          <w:rPr>
            <w:rFonts w:ascii="Times New Roman" w:eastAsia="Times New Roman" w:hAnsi="Times New Roman" w:cs="Times New Roman"/>
            <w:color w:val="0000FF"/>
            <w:sz w:val="21"/>
            <w:szCs w:val="21"/>
            <w:u w:val="single"/>
            <w:lang w:eastAsia="ru-RU"/>
          </w:rPr>
          <w:t>страхование обязательно</w:t>
        </w:r>
      </w:hyperlink>
      <w:r w:rsidRPr="000A11DA">
        <w:rPr>
          <w:rFonts w:ascii="Times New Roman" w:eastAsia="Times New Roman" w:hAnsi="Times New Roman" w:cs="Times New Roman"/>
          <w:sz w:val="21"/>
          <w:szCs w:val="21"/>
          <w:lang w:eastAsia="ru-RU"/>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932. Страхование ответственности по договору</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Позиции высших судов по ст. 932 ГК РФ </w:t>
      </w:r>
      <w:hyperlink r:id="rId23" w:history="1">
        <w:r w:rsidRPr="000A11DA">
          <w:rPr>
            <w:rFonts w:ascii="Times New Roman" w:eastAsia="Times New Roman" w:hAnsi="Times New Roman" w:cs="Times New Roman"/>
            <w:color w:val="0000FF"/>
            <w:sz w:val="21"/>
            <w:szCs w:val="21"/>
            <w:u w:val="single"/>
            <w:lang w:eastAsia="ru-RU"/>
          </w:rPr>
          <w:t>&gt;&gt;&gt;</w:t>
        </w:r>
      </w:hyperlink>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Страхование риска ответственности за нарушение договора допускается в случаях, предусмотренных </w:t>
      </w:r>
      <w:hyperlink r:id="rId24" w:tooltip="Ссылка на список документов:&#10;&quot;Гражданский кодекс Российской Федерации (часть вторая)&quot; от 26.01.1996 N 14-ФЗ&#10;(ред. от 23.05.2016)&#10;-------------------- &#10;&quot;Таможенный кодекс Таможенного союза&quot;&#10;(ред. от 08.05.2015)&#10;(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10;-------------------- &#10;Федеральный закон от 20.08.2004 N 117-ФЗ&#10;(ред. от 01.05.2016, с изм. о...&#10;-------------------- &#10;и другие."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933. Страхование предпринимательского риска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5"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Договор страхования предпринимательского риска лица, не являющегося страхователем, ничтожен.</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26"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934. Договор личного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Право на получение страховой суммы принадлежит лицу, в пользу которого заключен договор.</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935. Обязательное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w:t>
      </w:r>
      <w:hyperlink r:id="rId27"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на указанных в нем лиц может быть возложена обязанность страховать:</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жизнь, здоровье или имущество других определенных в законе лиц на случай причинения вреда их жизни, здоровью или имуществу;</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Обязанность страховать свою жизнь или здоровье не может быть возложена на гражданина по закону.</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В случаях, предусмотренных </w:t>
      </w:r>
      <w:hyperlink r:id="rId28"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r:id="rId29" w:history="1">
        <w:r w:rsidRPr="000A11DA">
          <w:rPr>
            <w:rFonts w:ascii="Times New Roman" w:eastAsia="Times New Roman" w:hAnsi="Times New Roman" w:cs="Times New Roman"/>
            <w:color w:val="0000FF"/>
            <w:sz w:val="21"/>
            <w:szCs w:val="21"/>
            <w:u w:val="single"/>
            <w:lang w:eastAsia="ru-RU"/>
          </w:rPr>
          <w:t>статьей 937</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30"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23.05.2016 N 146-ФЗ)</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936. Осуществление обязательного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Обязательное страхование осуществляется за счет страхователя.</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31"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14.06.2012 N 78-ФЗ)</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32"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а в случае, предусмотренном </w:t>
      </w:r>
      <w:hyperlink r:id="rId33" w:history="1">
        <w:r w:rsidRPr="000A11DA">
          <w:rPr>
            <w:rFonts w:ascii="Times New Roman" w:eastAsia="Times New Roman" w:hAnsi="Times New Roman" w:cs="Times New Roman"/>
            <w:color w:val="0000FF"/>
            <w:sz w:val="21"/>
            <w:szCs w:val="21"/>
            <w:u w:val="single"/>
            <w:lang w:eastAsia="ru-RU"/>
          </w:rPr>
          <w:t>пунктом 3 статьи 935</w:t>
        </w:r>
      </w:hyperlink>
      <w:r w:rsidRPr="000A11DA">
        <w:rPr>
          <w:rFonts w:ascii="Times New Roman" w:eastAsia="Times New Roman" w:hAnsi="Times New Roman" w:cs="Times New Roman"/>
          <w:sz w:val="21"/>
          <w:szCs w:val="21"/>
          <w:lang w:eastAsia="ru-RU"/>
        </w:rPr>
        <w:t xml:space="preserve"> настоящего Кодекса, законом или в установленном им порядке.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937. Последствия нарушения правил об обязательном страховании</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34" w:history="1">
        <w:r w:rsidRPr="000A11DA">
          <w:rPr>
            <w:rFonts w:ascii="Times New Roman" w:eastAsia="Times New Roman" w:hAnsi="Times New Roman" w:cs="Times New Roman"/>
            <w:color w:val="0000FF"/>
            <w:sz w:val="21"/>
            <w:szCs w:val="21"/>
            <w:u w:val="single"/>
            <w:lang w:eastAsia="ru-RU"/>
          </w:rPr>
          <w:t>статьей 395</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35"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23.07.2013 N 251-ФЗ)</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lastRenderedPageBreak/>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36"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938. Страховщик</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w:t>
      </w:r>
      <w:hyperlink r:id="rId37" w:tooltip="Ссылка на список документов:&#10;Закон РФ от 27.11.1992 N 4015-1&#10;(ред. от 03.07.2016)&#10;&quot;Об организации страхового дела в Российской Федерации&quot;&#10;(с изм. и доп., вступ. в силу с 01.01.2017)&#10;-------------------- &#10;Федеральный закон от 25.04.2002 N 40-ФЗ&#10;(ред. от 03.07.2016)&#10;&quot;Об обязательном страховании гражданской ответственности владельцев транспортных средств&quot;&#10;-------------------- &#10;Федеральный закон от 27.07.2010 N 225-ФЗ&#10;(ред. от 23.06.2016)&#10;&quot;Об обязательном страхо...&#10;-------------------- &#10;и другие." w:history="1">
        <w:r w:rsidRPr="000A11DA">
          <w:rPr>
            <w:rFonts w:ascii="Times New Roman" w:eastAsia="Times New Roman" w:hAnsi="Times New Roman" w:cs="Times New Roman"/>
            <w:color w:val="0000FF"/>
            <w:sz w:val="21"/>
            <w:szCs w:val="21"/>
            <w:u w:val="single"/>
            <w:lang w:eastAsia="ru-RU"/>
          </w:rPr>
          <w:t>законами</w:t>
        </w:r>
      </w:hyperlink>
      <w:r w:rsidRPr="000A11DA">
        <w:rPr>
          <w:rFonts w:ascii="Times New Roman" w:eastAsia="Times New Roman" w:hAnsi="Times New Roman" w:cs="Times New Roman"/>
          <w:sz w:val="21"/>
          <w:szCs w:val="21"/>
          <w:lang w:eastAsia="ru-RU"/>
        </w:rPr>
        <w:t xml:space="preserve"> о страховании.</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38"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23.07.2013 N 251-ФЗ)</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939. Выполнение обязанностей по договору страхования страхователем и выгодоприобретателем</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940. Форма договора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Договор страхования должен быть заключен в письменной форме.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r:id="rId39" w:history="1">
        <w:r w:rsidRPr="000A11DA">
          <w:rPr>
            <w:rFonts w:ascii="Times New Roman" w:eastAsia="Times New Roman" w:hAnsi="Times New Roman" w:cs="Times New Roman"/>
            <w:color w:val="0000FF"/>
            <w:sz w:val="21"/>
            <w:szCs w:val="21"/>
            <w:u w:val="single"/>
            <w:lang w:eastAsia="ru-RU"/>
          </w:rPr>
          <w:t>(статья 969)</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Договор страхования может быть заключен путем составления одного документа </w:t>
      </w:r>
      <w:hyperlink r:id="rId40" w:history="1">
        <w:r w:rsidRPr="000A11DA">
          <w:rPr>
            <w:rFonts w:ascii="Times New Roman" w:eastAsia="Times New Roman" w:hAnsi="Times New Roman" w:cs="Times New Roman"/>
            <w:color w:val="0000FF"/>
            <w:sz w:val="21"/>
            <w:szCs w:val="21"/>
            <w:u w:val="single"/>
            <w:lang w:eastAsia="ru-RU"/>
          </w:rPr>
          <w:t>(пункт 2 статьи 434)</w:t>
        </w:r>
      </w:hyperlink>
      <w:r w:rsidRPr="000A11DA">
        <w:rPr>
          <w:rFonts w:ascii="Times New Roman" w:eastAsia="Times New Roman" w:hAnsi="Times New Roman" w:cs="Times New Roman"/>
          <w:sz w:val="21"/>
          <w:szCs w:val="21"/>
          <w:lang w:eastAsia="ru-RU"/>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r:id="rId41" w:history="1">
        <w:r w:rsidRPr="000A11DA">
          <w:rPr>
            <w:rFonts w:ascii="Times New Roman" w:eastAsia="Times New Roman" w:hAnsi="Times New Roman" w:cs="Times New Roman"/>
            <w:color w:val="0000FF"/>
            <w:sz w:val="21"/>
            <w:szCs w:val="21"/>
            <w:u w:val="single"/>
            <w:lang w:eastAsia="ru-RU"/>
          </w:rPr>
          <w:t>абзаце первом</w:t>
        </w:r>
      </w:hyperlink>
      <w:r w:rsidRPr="000A11DA">
        <w:rPr>
          <w:rFonts w:ascii="Times New Roman" w:eastAsia="Times New Roman" w:hAnsi="Times New Roman" w:cs="Times New Roman"/>
          <w:sz w:val="21"/>
          <w:szCs w:val="21"/>
          <w:lang w:eastAsia="ru-RU"/>
        </w:rPr>
        <w:t xml:space="preserve"> настоящего пункта документов.</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941. Страхование по генеральному полису</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 случае несоответствия содержания страхового полиса генеральному полису предпочтение отдается страховому полису.</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942. Существенные условия договора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2"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При заключении договора имущественного страхования между страхователем и страховщиком должно быть достигнуто соглашение: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об определенном имуществе либо ином имущественном интересе, являющемся объектом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о характере события, на случай наступления которого осуществляется страхование (страхового случая);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о размере страховой суммы;</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о сроке действия договора.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При заключении договора личного страхования между страхователем и страховщиком должно быть достигнуто соглашение: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о застрахованном лице;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о характере события, на случай наступления которого в жизни застрахованного лица осуществляется страхование (страхового случая);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о размере страховой суммы;</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о сроке действия договора.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943. Определение условий договора страхования в правилах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3"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944. Сведения, предоставляемые страхователем при заключении договора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4"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192"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45"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Федеральным </w:t>
      </w:r>
      <w:hyperlink r:id="rId46"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color w:val="392C69"/>
          <w:sz w:val="21"/>
          <w:szCs w:val="21"/>
          <w:lang w:eastAsia="ru-RU"/>
        </w:rPr>
        <w:t xml:space="preserve"> от 07.05.2013 N 100-ФЗ </w:t>
      </w:r>
      <w:hyperlink r:id="rId47" w:history="1">
        <w:r w:rsidRPr="000A11DA">
          <w:rPr>
            <w:rFonts w:ascii="Times New Roman" w:eastAsia="Times New Roman" w:hAnsi="Times New Roman" w:cs="Times New Roman"/>
            <w:color w:val="0000FF"/>
            <w:sz w:val="21"/>
            <w:szCs w:val="21"/>
            <w:u w:val="single"/>
            <w:lang w:eastAsia="ru-RU"/>
          </w:rPr>
          <w:t>с 1 сентября 2013 года</w:t>
        </w:r>
      </w:hyperlink>
      <w:r w:rsidRPr="000A11DA">
        <w:rPr>
          <w:rFonts w:ascii="Times New Roman" w:eastAsia="Times New Roman" w:hAnsi="Times New Roman" w:cs="Times New Roman"/>
          <w:color w:val="392C69"/>
          <w:sz w:val="21"/>
          <w:szCs w:val="21"/>
          <w:lang w:eastAsia="ru-RU"/>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48" w:history="1">
        <w:r w:rsidRPr="000A11DA">
          <w:rPr>
            <w:rFonts w:ascii="Times New Roman" w:eastAsia="Times New Roman" w:hAnsi="Times New Roman" w:cs="Times New Roman"/>
            <w:color w:val="0000FF"/>
            <w:sz w:val="21"/>
            <w:szCs w:val="21"/>
            <w:u w:val="single"/>
            <w:lang w:eastAsia="ru-RU"/>
          </w:rPr>
          <w:t>пункт 4 статьи 179</w:t>
        </w:r>
      </w:hyperlink>
      <w:r w:rsidRPr="000A11DA">
        <w:rPr>
          <w:rFonts w:ascii="Times New Roman" w:eastAsia="Times New Roman" w:hAnsi="Times New Roman" w:cs="Times New Roman"/>
          <w:color w:val="392C69"/>
          <w:sz w:val="21"/>
          <w:szCs w:val="21"/>
          <w:lang w:eastAsia="ru-RU"/>
        </w:rPr>
        <w:t xml:space="preserve"> ГК РФ.</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r:id="rId49" w:history="1">
        <w:r w:rsidRPr="000A11DA">
          <w:rPr>
            <w:rFonts w:ascii="Times New Roman" w:eastAsia="Times New Roman" w:hAnsi="Times New Roman" w:cs="Times New Roman"/>
            <w:color w:val="0000FF"/>
            <w:sz w:val="21"/>
            <w:szCs w:val="21"/>
            <w:u w:val="single"/>
            <w:lang w:eastAsia="ru-RU"/>
          </w:rPr>
          <w:t>пункте 1</w:t>
        </w:r>
      </w:hyperlink>
      <w:r w:rsidRPr="000A11DA">
        <w:rPr>
          <w:rFonts w:ascii="Times New Roman" w:eastAsia="Times New Roman" w:hAnsi="Times New Roman" w:cs="Times New Roman"/>
          <w:sz w:val="21"/>
          <w:szCs w:val="21"/>
          <w:lang w:eastAsia="ru-RU"/>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0" w:history="1">
        <w:r w:rsidRPr="000A11DA">
          <w:rPr>
            <w:rFonts w:ascii="Times New Roman" w:eastAsia="Times New Roman" w:hAnsi="Times New Roman" w:cs="Times New Roman"/>
            <w:color w:val="0000FF"/>
            <w:sz w:val="21"/>
            <w:szCs w:val="21"/>
            <w:u w:val="single"/>
            <w:lang w:eastAsia="ru-RU"/>
          </w:rPr>
          <w:t>пунктом 2 статьи 179</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945. Право страховщика на оценку страхового риска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51" w:history="1">
        <w:r w:rsidRPr="000A11DA">
          <w:rPr>
            <w:rFonts w:ascii="Times New Roman" w:eastAsia="Times New Roman" w:hAnsi="Times New Roman" w:cs="Times New Roman"/>
            <w:color w:val="0000FF"/>
            <w:sz w:val="21"/>
            <w:szCs w:val="21"/>
            <w:u w:val="single"/>
            <w:lang w:eastAsia="ru-RU"/>
          </w:rPr>
          <w:t>действительной стоимости</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Оценка страхового риска страховщиком на основании настоящей статьи необязательна для страхователя, который вправе доказывать иное.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946. Тайна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2" w:history="1">
        <w:r w:rsidRPr="000A11DA">
          <w:rPr>
            <w:rFonts w:ascii="Times New Roman" w:eastAsia="Times New Roman" w:hAnsi="Times New Roman" w:cs="Times New Roman"/>
            <w:color w:val="0000FF"/>
            <w:sz w:val="21"/>
            <w:szCs w:val="21"/>
            <w:u w:val="single"/>
            <w:lang w:eastAsia="ru-RU"/>
          </w:rPr>
          <w:t>статьей 139</w:t>
        </w:r>
      </w:hyperlink>
      <w:r w:rsidRPr="000A11DA">
        <w:rPr>
          <w:rFonts w:ascii="Times New Roman" w:eastAsia="Times New Roman" w:hAnsi="Times New Roman" w:cs="Times New Roman"/>
          <w:sz w:val="21"/>
          <w:szCs w:val="21"/>
          <w:lang w:eastAsia="ru-RU"/>
        </w:rPr>
        <w:t xml:space="preserve"> или </w:t>
      </w:r>
      <w:hyperlink r:id="rId53" w:history="1">
        <w:r w:rsidRPr="000A11DA">
          <w:rPr>
            <w:rFonts w:ascii="Times New Roman" w:eastAsia="Times New Roman" w:hAnsi="Times New Roman" w:cs="Times New Roman"/>
            <w:color w:val="0000FF"/>
            <w:sz w:val="21"/>
            <w:szCs w:val="21"/>
            <w:u w:val="single"/>
            <w:lang w:eastAsia="ru-RU"/>
          </w:rPr>
          <w:t>статьей 150</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947. Страховая сумма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При страховании имущества или предпринимательского риска, если договором страхования не предусмотрено иное, страховая сумма </w:t>
      </w:r>
      <w:hyperlink r:id="rId54" w:history="1">
        <w:r w:rsidRPr="000A11DA">
          <w:rPr>
            <w:rFonts w:ascii="Times New Roman" w:eastAsia="Times New Roman" w:hAnsi="Times New Roman" w:cs="Times New Roman"/>
            <w:color w:val="0000FF"/>
            <w:sz w:val="21"/>
            <w:szCs w:val="21"/>
            <w:u w:val="single"/>
            <w:lang w:eastAsia="ru-RU"/>
          </w:rPr>
          <w:t>не должна</w:t>
        </w:r>
      </w:hyperlink>
      <w:r w:rsidRPr="000A11DA">
        <w:rPr>
          <w:rFonts w:ascii="Times New Roman" w:eastAsia="Times New Roman" w:hAnsi="Times New Roman" w:cs="Times New Roman"/>
          <w:sz w:val="21"/>
          <w:szCs w:val="21"/>
          <w:lang w:eastAsia="ru-RU"/>
        </w:rPr>
        <w:t xml:space="preserve"> превышать их действительную стоимость (страховой стоимости). Такой стоимостью считается: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для имущества его </w:t>
      </w:r>
      <w:hyperlink r:id="rId55" w:tooltip="Ссылка на список документов:&#10;Федеральный закон от 29.07.1998 N 135-ФЗ&#10;(ред. от 03.07.2016, с изм. от 05.07.2016)&#10;&quot;Об оценочной деятельности в Российской Федерации&quot;&#10;(с изм. и доп., вступ. в силу с 01.01.2017)&#10;-------------------- &#10;&quot;Методические материалы по страхованию строительных рисков&quot;&#10;(рекомендованы письмом Минстроя РФ от 30.08.1996 N ВБ-13-185/7)" w:history="1">
        <w:r w:rsidRPr="000A11DA">
          <w:rPr>
            <w:rFonts w:ascii="Times New Roman" w:eastAsia="Times New Roman" w:hAnsi="Times New Roman" w:cs="Times New Roman"/>
            <w:color w:val="0000FF"/>
            <w:sz w:val="21"/>
            <w:szCs w:val="21"/>
            <w:u w:val="single"/>
            <w:lang w:eastAsia="ru-RU"/>
          </w:rPr>
          <w:t>действительная стоимость</w:t>
        </w:r>
      </w:hyperlink>
      <w:r w:rsidRPr="000A11DA">
        <w:rPr>
          <w:rFonts w:ascii="Times New Roman" w:eastAsia="Times New Roman" w:hAnsi="Times New Roman" w:cs="Times New Roman"/>
          <w:sz w:val="21"/>
          <w:szCs w:val="21"/>
          <w:lang w:eastAsia="ru-RU"/>
        </w:rPr>
        <w:t xml:space="preserve"> в месте его нахождения в день заключения договора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948. Оспаривание страховой стоимости имущества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r:id="rId56" w:history="1">
        <w:r w:rsidRPr="000A11DA">
          <w:rPr>
            <w:rFonts w:ascii="Times New Roman" w:eastAsia="Times New Roman" w:hAnsi="Times New Roman" w:cs="Times New Roman"/>
            <w:color w:val="0000FF"/>
            <w:sz w:val="21"/>
            <w:szCs w:val="21"/>
            <w:u w:val="single"/>
            <w:lang w:eastAsia="ru-RU"/>
          </w:rPr>
          <w:t>(пункт 1 статьи 945)</w:t>
        </w:r>
      </w:hyperlink>
      <w:r w:rsidRPr="000A11DA">
        <w:rPr>
          <w:rFonts w:ascii="Times New Roman" w:eastAsia="Times New Roman" w:hAnsi="Times New Roman" w:cs="Times New Roman"/>
          <w:sz w:val="21"/>
          <w:szCs w:val="21"/>
          <w:lang w:eastAsia="ru-RU"/>
        </w:rPr>
        <w:t>, был умышленно введен в заблуждение относительно этой стоимости.</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949. Неполное имущественное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Договором может быть предусмотрен более высокий размер страхового возмещения, но не выше страховой стоимости.</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7"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950. Дополнительное имущественное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Несоблюдение положений </w:t>
      </w:r>
      <w:hyperlink r:id="rId58" w:history="1">
        <w:r w:rsidRPr="000A11DA">
          <w:rPr>
            <w:rFonts w:ascii="Times New Roman" w:eastAsia="Times New Roman" w:hAnsi="Times New Roman" w:cs="Times New Roman"/>
            <w:color w:val="0000FF"/>
            <w:sz w:val="21"/>
            <w:szCs w:val="21"/>
            <w:u w:val="single"/>
            <w:lang w:eastAsia="ru-RU"/>
          </w:rPr>
          <w:t>пункта 1</w:t>
        </w:r>
      </w:hyperlink>
      <w:r w:rsidRPr="000A11DA">
        <w:rPr>
          <w:rFonts w:ascii="Times New Roman" w:eastAsia="Times New Roman" w:hAnsi="Times New Roman" w:cs="Times New Roman"/>
          <w:sz w:val="21"/>
          <w:szCs w:val="21"/>
          <w:lang w:eastAsia="ru-RU"/>
        </w:rPr>
        <w:t xml:space="preserve"> настоящей статьи влечет последствия, предусмотренные </w:t>
      </w:r>
      <w:hyperlink r:id="rId59" w:history="1">
        <w:r w:rsidRPr="000A11DA">
          <w:rPr>
            <w:rFonts w:ascii="Times New Roman" w:eastAsia="Times New Roman" w:hAnsi="Times New Roman" w:cs="Times New Roman"/>
            <w:color w:val="0000FF"/>
            <w:sz w:val="21"/>
            <w:szCs w:val="21"/>
            <w:u w:val="single"/>
            <w:lang w:eastAsia="ru-RU"/>
          </w:rPr>
          <w:t>пунктом 4 статьи 951</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951. Последствия страхования сверх страховой стоимости</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Уплаченная излишне часть страховой премии возврату в этом случае не подлежит.</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r:id="rId60" w:history="1">
        <w:r w:rsidRPr="000A11DA">
          <w:rPr>
            <w:rFonts w:ascii="Times New Roman" w:eastAsia="Times New Roman" w:hAnsi="Times New Roman" w:cs="Times New Roman"/>
            <w:color w:val="0000FF"/>
            <w:sz w:val="21"/>
            <w:szCs w:val="21"/>
            <w:u w:val="single"/>
            <w:lang w:eastAsia="ru-RU"/>
          </w:rPr>
          <w:t>пункте 1</w:t>
        </w:r>
      </w:hyperlink>
      <w:r w:rsidRPr="000A11DA">
        <w:rPr>
          <w:rFonts w:ascii="Times New Roman" w:eastAsia="Times New Roman" w:hAnsi="Times New Roman" w:cs="Times New Roman"/>
          <w:sz w:val="21"/>
          <w:szCs w:val="21"/>
          <w:lang w:eastAsia="ru-RU"/>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4. Правила, предусмотренные в </w:t>
      </w:r>
      <w:hyperlink r:id="rId61" w:history="1">
        <w:r w:rsidRPr="000A11DA">
          <w:rPr>
            <w:rFonts w:ascii="Times New Roman" w:eastAsia="Times New Roman" w:hAnsi="Times New Roman" w:cs="Times New Roman"/>
            <w:color w:val="0000FF"/>
            <w:sz w:val="21"/>
            <w:szCs w:val="21"/>
            <w:u w:val="single"/>
            <w:lang w:eastAsia="ru-RU"/>
          </w:rPr>
          <w:t>пунктах 1</w:t>
        </w:r>
      </w:hyperlink>
      <w:r w:rsidRPr="000A11DA">
        <w:rPr>
          <w:rFonts w:ascii="Times New Roman" w:eastAsia="Times New Roman" w:hAnsi="Times New Roman" w:cs="Times New Roman"/>
          <w:sz w:val="21"/>
          <w:szCs w:val="21"/>
          <w:lang w:eastAsia="ru-RU"/>
        </w:rPr>
        <w:t xml:space="preserve"> - </w:t>
      </w:r>
      <w:hyperlink r:id="rId62" w:history="1">
        <w:r w:rsidRPr="000A11DA">
          <w:rPr>
            <w:rFonts w:ascii="Times New Roman" w:eastAsia="Times New Roman" w:hAnsi="Times New Roman" w:cs="Times New Roman"/>
            <w:color w:val="0000FF"/>
            <w:sz w:val="21"/>
            <w:szCs w:val="21"/>
            <w:u w:val="single"/>
            <w:lang w:eastAsia="ru-RU"/>
          </w:rPr>
          <w:t>3</w:t>
        </w:r>
      </w:hyperlink>
      <w:r w:rsidRPr="000A11DA">
        <w:rPr>
          <w:rFonts w:ascii="Times New Roman" w:eastAsia="Times New Roman" w:hAnsi="Times New Roman" w:cs="Times New Roman"/>
          <w:sz w:val="21"/>
          <w:szCs w:val="21"/>
          <w:lang w:eastAsia="ru-RU"/>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952. Имущественное страхование от разных страховых рисков</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 этих случаях допускается превышение размера общей страховой суммы по всем договорам над страховой стоимостью.</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Если из двух или нескольких договоров, заключенных в соответствии с </w:t>
      </w:r>
      <w:hyperlink r:id="rId63" w:history="1">
        <w:r w:rsidRPr="000A11DA">
          <w:rPr>
            <w:rFonts w:ascii="Times New Roman" w:eastAsia="Times New Roman" w:hAnsi="Times New Roman" w:cs="Times New Roman"/>
            <w:color w:val="0000FF"/>
            <w:sz w:val="21"/>
            <w:szCs w:val="21"/>
            <w:u w:val="single"/>
            <w:lang w:eastAsia="ru-RU"/>
          </w:rPr>
          <w:t>пунктом 1</w:t>
        </w:r>
      </w:hyperlink>
      <w:r w:rsidRPr="000A11DA">
        <w:rPr>
          <w:rFonts w:ascii="Times New Roman" w:eastAsia="Times New Roman" w:hAnsi="Times New Roman" w:cs="Times New Roman"/>
          <w:sz w:val="21"/>
          <w:szCs w:val="21"/>
          <w:lang w:eastAsia="ru-RU"/>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r:id="rId64" w:history="1">
        <w:r w:rsidRPr="000A11DA">
          <w:rPr>
            <w:rFonts w:ascii="Times New Roman" w:eastAsia="Times New Roman" w:hAnsi="Times New Roman" w:cs="Times New Roman"/>
            <w:color w:val="0000FF"/>
            <w:sz w:val="21"/>
            <w:szCs w:val="21"/>
            <w:u w:val="single"/>
            <w:lang w:eastAsia="ru-RU"/>
          </w:rPr>
          <w:t>пунктом 4 статьи 951</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953. Сострахование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w:t>
      </w:r>
      <w:r w:rsidRPr="000A11DA">
        <w:rPr>
          <w:rFonts w:ascii="Times New Roman" w:eastAsia="Times New Roman" w:hAnsi="Times New Roman" w:cs="Times New Roman"/>
          <w:sz w:val="21"/>
          <w:szCs w:val="21"/>
          <w:lang w:eastAsia="ru-RU"/>
        </w:rPr>
        <w:lastRenderedPageBreak/>
        <w:t>(выгодоприобретателем)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954. Страховая премия и страховые взносы</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В соответствии с </w:t>
      </w:r>
      <w:hyperlink r:id="rId65"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color w:val="392C69"/>
          <w:sz w:val="21"/>
          <w:szCs w:val="21"/>
          <w:lang w:eastAsia="ru-RU"/>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66"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23.07.2013 N 251-ФЗ)</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955. Замена застрахованного лица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В случае, когда по договору страхования риска ответственности за причинение вреда </w:t>
      </w:r>
      <w:hyperlink r:id="rId67" w:history="1">
        <w:r w:rsidRPr="000A11DA">
          <w:rPr>
            <w:rFonts w:ascii="Times New Roman" w:eastAsia="Times New Roman" w:hAnsi="Times New Roman" w:cs="Times New Roman"/>
            <w:color w:val="0000FF"/>
            <w:sz w:val="21"/>
            <w:szCs w:val="21"/>
            <w:u w:val="single"/>
            <w:lang w:eastAsia="ru-RU"/>
          </w:rPr>
          <w:t>(статья 931)</w:t>
        </w:r>
      </w:hyperlink>
      <w:r w:rsidRPr="000A11DA">
        <w:rPr>
          <w:rFonts w:ascii="Times New Roman" w:eastAsia="Times New Roman" w:hAnsi="Times New Roman" w:cs="Times New Roman"/>
          <w:sz w:val="21"/>
          <w:szCs w:val="21"/>
          <w:lang w:eastAsia="ru-RU"/>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68"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color w:val="392C69"/>
          <w:sz w:val="21"/>
          <w:szCs w:val="21"/>
          <w:lang w:eastAsia="ru-RU"/>
        </w:rPr>
        <w:t xml:space="preserve"> от 17.05.2007 N 82-ФЗ (ред. от 29.06.2015)).</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956. Замена выгодоприобретателя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r:id="rId69" w:history="1">
        <w:r w:rsidRPr="000A11DA">
          <w:rPr>
            <w:rFonts w:ascii="Times New Roman" w:eastAsia="Times New Roman" w:hAnsi="Times New Roman" w:cs="Times New Roman"/>
            <w:color w:val="0000FF"/>
            <w:sz w:val="21"/>
            <w:szCs w:val="21"/>
            <w:u w:val="single"/>
            <w:lang w:eastAsia="ru-RU"/>
          </w:rPr>
          <w:t>(пункт 2 статьи 934)</w:t>
        </w:r>
      </w:hyperlink>
      <w:r w:rsidRPr="000A11DA">
        <w:rPr>
          <w:rFonts w:ascii="Times New Roman" w:eastAsia="Times New Roman" w:hAnsi="Times New Roman" w:cs="Times New Roman"/>
          <w:sz w:val="21"/>
          <w:szCs w:val="21"/>
          <w:lang w:eastAsia="ru-RU"/>
        </w:rPr>
        <w:t>, допускается лишь с согласия этого лица.</w:t>
      </w:r>
    </w:p>
    <w:p w:rsidR="000A11DA" w:rsidRPr="000A11DA" w:rsidRDefault="000A11DA" w:rsidP="000A11DA">
      <w:pPr>
        <w:spacing w:after="0"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t>КонсультантПлюс: примечание.</w:t>
      </w:r>
    </w:p>
    <w:p w:rsidR="000A11DA" w:rsidRPr="000A11DA" w:rsidRDefault="000A11DA" w:rsidP="000A11DA">
      <w:pPr>
        <w:spacing w:after="96" w:line="240" w:lineRule="auto"/>
        <w:rPr>
          <w:rFonts w:ascii="Times New Roman" w:eastAsia="Times New Roman" w:hAnsi="Times New Roman" w:cs="Times New Roman"/>
          <w:color w:val="392C69"/>
          <w:sz w:val="21"/>
          <w:szCs w:val="21"/>
          <w:lang w:eastAsia="ru-RU"/>
        </w:rPr>
      </w:pPr>
      <w:r w:rsidRPr="000A11DA">
        <w:rPr>
          <w:rFonts w:ascii="Times New Roman" w:eastAsia="Times New Roman" w:hAnsi="Times New Roman" w:cs="Times New Roman"/>
          <w:color w:val="392C69"/>
          <w:sz w:val="21"/>
          <w:szCs w:val="21"/>
          <w:lang w:eastAsia="ru-RU"/>
        </w:rPr>
        <w:lastRenderedPageBreak/>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70" w:history="1">
        <w:r w:rsidRPr="000A11DA">
          <w:rPr>
            <w:rFonts w:ascii="Times New Roman" w:eastAsia="Times New Roman" w:hAnsi="Times New Roman" w:cs="Times New Roman"/>
            <w:color w:val="0000FF"/>
            <w:sz w:val="21"/>
            <w:szCs w:val="21"/>
            <w:u w:val="single"/>
            <w:lang w:eastAsia="ru-RU"/>
          </w:rPr>
          <w:t>главы 24</w:t>
        </w:r>
      </w:hyperlink>
      <w:r w:rsidRPr="000A11DA">
        <w:rPr>
          <w:rFonts w:ascii="Times New Roman" w:eastAsia="Times New Roman" w:hAnsi="Times New Roman" w:cs="Times New Roman"/>
          <w:color w:val="392C69"/>
          <w:sz w:val="21"/>
          <w:szCs w:val="21"/>
          <w:lang w:eastAsia="ru-RU"/>
        </w:rPr>
        <w:t xml:space="preserve"> ГК РФ (</w:t>
      </w:r>
      <w:hyperlink r:id="rId71" w:history="1">
        <w:r w:rsidRPr="000A11DA">
          <w:rPr>
            <w:rFonts w:ascii="Times New Roman" w:eastAsia="Times New Roman" w:hAnsi="Times New Roman" w:cs="Times New Roman"/>
            <w:color w:val="0000FF"/>
            <w:sz w:val="21"/>
            <w:szCs w:val="21"/>
            <w:u w:val="single"/>
            <w:lang w:eastAsia="ru-RU"/>
          </w:rPr>
          <w:t>Обзор</w:t>
        </w:r>
      </w:hyperlink>
      <w:r w:rsidRPr="000A11DA">
        <w:rPr>
          <w:rFonts w:ascii="Times New Roman" w:eastAsia="Times New Roman" w:hAnsi="Times New Roman" w:cs="Times New Roman"/>
          <w:color w:val="392C69"/>
          <w:sz w:val="21"/>
          <w:szCs w:val="21"/>
          <w:lang w:eastAsia="ru-RU"/>
        </w:rPr>
        <w:t xml:space="preserve"> практики, утв. Президиумом Верховного Суда РФ 22.06.2016).</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957. Начало действия договора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Договор страхования, если в нем не предусмотрено иное, вступает в силу в момент уплаты страховой премии или первого ее взноса.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958. Досрочное прекращение договора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гибель застрахованного имущества по причинам иным, чем наступление страхового случая;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r:id="rId72" w:history="1">
        <w:r w:rsidRPr="000A11DA">
          <w:rPr>
            <w:rFonts w:ascii="Times New Roman" w:eastAsia="Times New Roman" w:hAnsi="Times New Roman" w:cs="Times New Roman"/>
            <w:color w:val="0000FF"/>
            <w:sz w:val="21"/>
            <w:szCs w:val="21"/>
            <w:u w:val="single"/>
            <w:lang w:eastAsia="ru-RU"/>
          </w:rPr>
          <w:t>пункте 1</w:t>
        </w:r>
      </w:hyperlink>
      <w:r w:rsidRPr="000A11DA">
        <w:rPr>
          <w:rFonts w:ascii="Times New Roman" w:eastAsia="Times New Roman" w:hAnsi="Times New Roman" w:cs="Times New Roman"/>
          <w:sz w:val="21"/>
          <w:szCs w:val="21"/>
          <w:lang w:eastAsia="ru-RU"/>
        </w:rPr>
        <w:t xml:space="preserve"> настоящей статьи.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При досрочном прекращении договора страхования по обстоятельствам, указанным в </w:t>
      </w:r>
      <w:hyperlink r:id="rId73" w:history="1">
        <w:r w:rsidRPr="000A11DA">
          <w:rPr>
            <w:rFonts w:ascii="Times New Roman" w:eastAsia="Times New Roman" w:hAnsi="Times New Roman" w:cs="Times New Roman"/>
            <w:color w:val="0000FF"/>
            <w:sz w:val="21"/>
            <w:szCs w:val="21"/>
            <w:u w:val="single"/>
            <w:lang w:eastAsia="ru-RU"/>
          </w:rPr>
          <w:t>пункте 1</w:t>
        </w:r>
      </w:hyperlink>
      <w:r w:rsidRPr="000A11DA">
        <w:rPr>
          <w:rFonts w:ascii="Times New Roman" w:eastAsia="Times New Roman" w:hAnsi="Times New Roman" w:cs="Times New Roman"/>
          <w:sz w:val="21"/>
          <w:szCs w:val="21"/>
          <w:lang w:eastAsia="ru-RU"/>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w:t>
      </w:r>
      <w:hyperlink r:id="rId74" w:tooltip="Ссылка на список документов:&#10;Указание Банка России от 20.11.2015 N 3854-У&#10;(ред. от 01.06.2016)&#10;&quot;О минимальных (стандартных) требованиях к условиям и порядку осуществления отдельных видов добровольного страхования&quot;&#10;(Зарегистрировано в Минюсте России 12.02.2016 N 41072)&#10;-------------------- &#10;&quot;Положение о правилах обязательного страхования гражданской ответственности владельцев транспортных средств&quot;&#10;(утв. Банком России 19.09.2014 N 431-П)&#10;(ред. от 14.11.2016)&#10;(Зарегистрировано в Минюсте России 01...." w:history="1">
        <w:r w:rsidRPr="000A11DA">
          <w:rPr>
            <w:rFonts w:ascii="Times New Roman" w:eastAsia="Times New Roman" w:hAnsi="Times New Roman" w:cs="Times New Roman"/>
            <w:color w:val="0000FF"/>
            <w:sz w:val="21"/>
            <w:szCs w:val="21"/>
            <w:u w:val="single"/>
            <w:lang w:eastAsia="ru-RU"/>
          </w:rPr>
          <w:t>иное</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959. Последствия увеличения страхового риска в период действия договора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75" w:history="1">
        <w:r w:rsidRPr="000A11DA">
          <w:rPr>
            <w:rFonts w:ascii="Times New Roman" w:eastAsia="Times New Roman" w:hAnsi="Times New Roman" w:cs="Times New Roman"/>
            <w:color w:val="0000FF"/>
            <w:sz w:val="21"/>
            <w:szCs w:val="21"/>
            <w:u w:val="single"/>
            <w:lang w:eastAsia="ru-RU"/>
          </w:rPr>
          <w:t>главой 29</w:t>
        </w:r>
      </w:hyperlink>
      <w:r w:rsidRPr="000A11DA">
        <w:rPr>
          <w:rFonts w:ascii="Times New Roman" w:eastAsia="Times New Roman" w:hAnsi="Times New Roman" w:cs="Times New Roman"/>
          <w:sz w:val="21"/>
          <w:szCs w:val="21"/>
          <w:lang w:eastAsia="ru-RU"/>
        </w:rPr>
        <w:t xml:space="preserve"> настоящего Кодекса.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При неисполнении страхователем либо выгодоприобретателем предусмотренной в </w:t>
      </w:r>
      <w:hyperlink r:id="rId76" w:history="1">
        <w:r w:rsidRPr="000A11DA">
          <w:rPr>
            <w:rFonts w:ascii="Times New Roman" w:eastAsia="Times New Roman" w:hAnsi="Times New Roman" w:cs="Times New Roman"/>
            <w:color w:val="0000FF"/>
            <w:sz w:val="21"/>
            <w:szCs w:val="21"/>
            <w:u w:val="single"/>
            <w:lang w:eastAsia="ru-RU"/>
          </w:rPr>
          <w:t>пункте 1</w:t>
        </w:r>
      </w:hyperlink>
      <w:r w:rsidRPr="000A11DA">
        <w:rPr>
          <w:rFonts w:ascii="Times New Roman" w:eastAsia="Times New Roman" w:hAnsi="Times New Roman" w:cs="Times New Roman"/>
          <w:sz w:val="21"/>
          <w:szCs w:val="21"/>
          <w:lang w:eastAsia="ru-RU"/>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77" w:history="1">
        <w:r w:rsidRPr="000A11DA">
          <w:rPr>
            <w:rFonts w:ascii="Times New Roman" w:eastAsia="Times New Roman" w:hAnsi="Times New Roman" w:cs="Times New Roman"/>
            <w:color w:val="0000FF"/>
            <w:sz w:val="21"/>
            <w:szCs w:val="21"/>
            <w:u w:val="single"/>
            <w:lang w:eastAsia="ru-RU"/>
          </w:rPr>
          <w:t>(пункт 5 статьи 453)</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Страховщик не вправе требовать расторжения договора страхования, если обстоятельства, влекущие увеличение страхового риска, уже отпали.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5. При личном страховании последствия изменения страхового риска в период действия договора страхования, указанные в </w:t>
      </w:r>
      <w:hyperlink r:id="rId78" w:history="1">
        <w:r w:rsidRPr="000A11DA">
          <w:rPr>
            <w:rFonts w:ascii="Times New Roman" w:eastAsia="Times New Roman" w:hAnsi="Times New Roman" w:cs="Times New Roman"/>
            <w:color w:val="0000FF"/>
            <w:sz w:val="21"/>
            <w:szCs w:val="21"/>
            <w:u w:val="single"/>
            <w:lang w:eastAsia="ru-RU"/>
          </w:rPr>
          <w:t>пунктах 2</w:t>
        </w:r>
      </w:hyperlink>
      <w:r w:rsidRPr="000A11DA">
        <w:rPr>
          <w:rFonts w:ascii="Times New Roman" w:eastAsia="Times New Roman" w:hAnsi="Times New Roman" w:cs="Times New Roman"/>
          <w:sz w:val="21"/>
          <w:szCs w:val="21"/>
          <w:lang w:eastAsia="ru-RU"/>
        </w:rPr>
        <w:t xml:space="preserve"> и </w:t>
      </w:r>
      <w:hyperlink r:id="rId79" w:history="1">
        <w:r w:rsidRPr="000A11DA">
          <w:rPr>
            <w:rFonts w:ascii="Times New Roman" w:eastAsia="Times New Roman" w:hAnsi="Times New Roman" w:cs="Times New Roman"/>
            <w:color w:val="0000FF"/>
            <w:sz w:val="21"/>
            <w:szCs w:val="21"/>
            <w:u w:val="single"/>
            <w:lang w:eastAsia="ru-RU"/>
          </w:rPr>
          <w:t>3</w:t>
        </w:r>
      </w:hyperlink>
      <w:r w:rsidRPr="000A11DA">
        <w:rPr>
          <w:rFonts w:ascii="Times New Roman" w:eastAsia="Times New Roman" w:hAnsi="Times New Roman" w:cs="Times New Roman"/>
          <w:sz w:val="21"/>
          <w:szCs w:val="21"/>
          <w:lang w:eastAsia="ru-RU"/>
        </w:rPr>
        <w:t xml:space="preserve"> настоящей статьи, могут наступить, только если они прямо предусмотрены в договоре.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960. Переход прав на застрахованное имущество к другому лицу</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80" w:history="1">
        <w:r w:rsidRPr="000A11DA">
          <w:rPr>
            <w:rFonts w:ascii="Times New Roman" w:eastAsia="Times New Roman" w:hAnsi="Times New Roman" w:cs="Times New Roman"/>
            <w:color w:val="0000FF"/>
            <w:sz w:val="21"/>
            <w:szCs w:val="21"/>
            <w:u w:val="single"/>
            <w:lang w:eastAsia="ru-RU"/>
          </w:rPr>
          <w:t>пункте 2 статьи 235</w:t>
        </w:r>
      </w:hyperlink>
      <w:r w:rsidRPr="000A11DA">
        <w:rPr>
          <w:rFonts w:ascii="Times New Roman" w:eastAsia="Times New Roman" w:hAnsi="Times New Roman" w:cs="Times New Roman"/>
          <w:sz w:val="21"/>
          <w:szCs w:val="21"/>
          <w:lang w:eastAsia="ru-RU"/>
        </w:rPr>
        <w:t xml:space="preserve"> настоящего Кодекса, и отказа от права собственности </w:t>
      </w:r>
      <w:hyperlink r:id="rId81" w:history="1">
        <w:r w:rsidRPr="000A11DA">
          <w:rPr>
            <w:rFonts w:ascii="Times New Roman" w:eastAsia="Times New Roman" w:hAnsi="Times New Roman" w:cs="Times New Roman"/>
            <w:color w:val="0000FF"/>
            <w:sz w:val="21"/>
            <w:szCs w:val="21"/>
            <w:u w:val="single"/>
            <w:lang w:eastAsia="ru-RU"/>
          </w:rPr>
          <w:t>(статья 236)</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Лицо, к которому перешли права на застрахованное имущество, должно незамедлительно письменно уведомить об этом страховщика.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961. Уведомление страховщика о наступлении страхового случая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Неисполнение обязанности, предусмотренной </w:t>
      </w:r>
      <w:hyperlink r:id="rId82" w:history="1">
        <w:r w:rsidRPr="000A11DA">
          <w:rPr>
            <w:rFonts w:ascii="Times New Roman" w:eastAsia="Times New Roman" w:hAnsi="Times New Roman" w:cs="Times New Roman"/>
            <w:color w:val="0000FF"/>
            <w:sz w:val="21"/>
            <w:szCs w:val="21"/>
            <w:u w:val="single"/>
            <w:lang w:eastAsia="ru-RU"/>
          </w:rPr>
          <w:t>пунктом 1</w:t>
        </w:r>
      </w:hyperlink>
      <w:r w:rsidRPr="000A11DA">
        <w:rPr>
          <w:rFonts w:ascii="Times New Roman" w:eastAsia="Times New Roman" w:hAnsi="Times New Roman" w:cs="Times New Roman"/>
          <w:sz w:val="21"/>
          <w:szCs w:val="21"/>
          <w:lang w:eastAsia="ru-RU"/>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3. Правила, предусмотренные </w:t>
      </w:r>
      <w:hyperlink r:id="rId83" w:history="1">
        <w:r w:rsidRPr="000A11DA">
          <w:rPr>
            <w:rFonts w:ascii="Times New Roman" w:eastAsia="Times New Roman" w:hAnsi="Times New Roman" w:cs="Times New Roman"/>
            <w:color w:val="0000FF"/>
            <w:sz w:val="21"/>
            <w:szCs w:val="21"/>
            <w:u w:val="single"/>
            <w:lang w:eastAsia="ru-RU"/>
          </w:rPr>
          <w:t>пунктами 1</w:t>
        </w:r>
      </w:hyperlink>
      <w:r w:rsidRPr="000A11DA">
        <w:rPr>
          <w:rFonts w:ascii="Times New Roman" w:eastAsia="Times New Roman" w:hAnsi="Times New Roman" w:cs="Times New Roman"/>
          <w:sz w:val="21"/>
          <w:szCs w:val="21"/>
          <w:lang w:eastAsia="ru-RU"/>
        </w:rPr>
        <w:t xml:space="preserve"> и </w:t>
      </w:r>
      <w:hyperlink r:id="rId84" w:history="1">
        <w:r w:rsidRPr="000A11DA">
          <w:rPr>
            <w:rFonts w:ascii="Times New Roman" w:eastAsia="Times New Roman" w:hAnsi="Times New Roman" w:cs="Times New Roman"/>
            <w:color w:val="0000FF"/>
            <w:sz w:val="21"/>
            <w:szCs w:val="21"/>
            <w:u w:val="single"/>
            <w:lang w:eastAsia="ru-RU"/>
          </w:rPr>
          <w:t>2</w:t>
        </w:r>
      </w:hyperlink>
      <w:r w:rsidRPr="000A11DA">
        <w:rPr>
          <w:rFonts w:ascii="Times New Roman" w:eastAsia="Times New Roman" w:hAnsi="Times New Roman" w:cs="Times New Roman"/>
          <w:sz w:val="21"/>
          <w:szCs w:val="21"/>
          <w:lang w:eastAsia="ru-RU"/>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962. Уменьшение убытков от страхового случая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Принимая такие меры, страхователь должен следовать указаниям страховщика, если они сообщены страхователю.</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963. Последствия наступления страхового случая по вине страхователя, выгодоприобретателя или застрахованного лица</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r:id="rId85" w:history="1">
        <w:r w:rsidRPr="000A11DA">
          <w:rPr>
            <w:rFonts w:ascii="Times New Roman" w:eastAsia="Times New Roman" w:hAnsi="Times New Roman" w:cs="Times New Roman"/>
            <w:color w:val="0000FF"/>
            <w:sz w:val="21"/>
            <w:szCs w:val="21"/>
            <w:u w:val="single"/>
            <w:lang w:eastAsia="ru-RU"/>
          </w:rPr>
          <w:t>пунктами 2</w:t>
        </w:r>
      </w:hyperlink>
      <w:r w:rsidRPr="000A11DA">
        <w:rPr>
          <w:rFonts w:ascii="Times New Roman" w:eastAsia="Times New Roman" w:hAnsi="Times New Roman" w:cs="Times New Roman"/>
          <w:sz w:val="21"/>
          <w:szCs w:val="21"/>
          <w:lang w:eastAsia="ru-RU"/>
        </w:rPr>
        <w:t xml:space="preserve"> и </w:t>
      </w:r>
      <w:hyperlink r:id="rId86" w:history="1">
        <w:r w:rsidRPr="000A11DA">
          <w:rPr>
            <w:rFonts w:ascii="Times New Roman" w:eastAsia="Times New Roman" w:hAnsi="Times New Roman" w:cs="Times New Roman"/>
            <w:color w:val="0000FF"/>
            <w:sz w:val="21"/>
            <w:szCs w:val="21"/>
            <w:u w:val="single"/>
            <w:lang w:eastAsia="ru-RU"/>
          </w:rPr>
          <w:t>3</w:t>
        </w:r>
      </w:hyperlink>
      <w:r w:rsidRPr="000A11DA">
        <w:rPr>
          <w:rFonts w:ascii="Times New Roman" w:eastAsia="Times New Roman" w:hAnsi="Times New Roman" w:cs="Times New Roman"/>
          <w:sz w:val="21"/>
          <w:szCs w:val="21"/>
          <w:lang w:eastAsia="ru-RU"/>
        </w:rPr>
        <w:t xml:space="preserve"> настоящей статьи.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hyperlink r:id="rId87"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964. Основания освобождения страховщика от выплаты страхового возмещения и страховой суммы</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воздействия ядерного взрыва, радиации или радиоактивного заражения;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военных действий, а также маневров или иных военных мероприятий;</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гражданской войны, народных волнений всякого рода или забастовок.</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965. Переход к страховщику прав страхователя на возмещение ущерба (суброгация)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w:t>
      </w:r>
      <w:r w:rsidRPr="000A11DA">
        <w:rPr>
          <w:rFonts w:ascii="Times New Roman" w:eastAsia="Times New Roman" w:hAnsi="Times New Roman" w:cs="Times New Roman"/>
          <w:sz w:val="21"/>
          <w:szCs w:val="21"/>
          <w:lang w:eastAsia="ru-RU"/>
        </w:rPr>
        <w:lastRenderedPageBreak/>
        <w:t>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966. Исковая давность по требованиям, связанным с имущественным страхованием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264" w:lineRule="auto"/>
        <w:ind w:firstLine="547"/>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88"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04.11.2007 N 251-ФЗ)</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w:t>
      </w:r>
      <w:hyperlink r:id="rId89" w:history="1">
        <w:r w:rsidRPr="000A11DA">
          <w:rPr>
            <w:rFonts w:ascii="Times New Roman" w:eastAsia="Times New Roman" w:hAnsi="Times New Roman" w:cs="Times New Roman"/>
            <w:color w:val="0000FF"/>
            <w:sz w:val="21"/>
            <w:szCs w:val="21"/>
            <w:u w:val="single"/>
            <w:lang w:eastAsia="ru-RU"/>
          </w:rPr>
          <w:t>Срок</w:t>
        </w:r>
      </w:hyperlink>
      <w:r w:rsidRPr="000A11DA">
        <w:rPr>
          <w:rFonts w:ascii="Times New Roman" w:eastAsia="Times New Roman" w:hAnsi="Times New Roman" w:cs="Times New Roman"/>
          <w:sz w:val="21"/>
          <w:szCs w:val="21"/>
          <w:lang w:eastAsia="ru-RU"/>
        </w:rP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90" w:history="1">
        <w:r w:rsidRPr="000A11DA">
          <w:rPr>
            <w:rFonts w:ascii="Times New Roman" w:eastAsia="Times New Roman" w:hAnsi="Times New Roman" w:cs="Times New Roman"/>
            <w:color w:val="0000FF"/>
            <w:sz w:val="21"/>
            <w:szCs w:val="21"/>
            <w:u w:val="single"/>
            <w:lang w:eastAsia="ru-RU"/>
          </w:rPr>
          <w:t>(статья 196)</w:t>
        </w:r>
      </w:hyperlink>
      <w:r w:rsidRPr="000A11DA">
        <w:rPr>
          <w:rFonts w:ascii="Times New Roman" w:eastAsia="Times New Roman" w:hAnsi="Times New Roman" w:cs="Times New Roman"/>
          <w:sz w:val="21"/>
          <w:szCs w:val="21"/>
          <w:lang w:eastAsia="ru-RU"/>
        </w:rPr>
        <w:t>.</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967. Перестрахование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2. К договору перестрахования применяются правила, предусмотренные настоящей </w:t>
      </w:r>
      <w:hyperlink r:id="rId91" w:history="1">
        <w:r w:rsidRPr="000A11DA">
          <w:rPr>
            <w:rFonts w:ascii="Times New Roman" w:eastAsia="Times New Roman" w:hAnsi="Times New Roman" w:cs="Times New Roman"/>
            <w:color w:val="0000FF"/>
            <w:sz w:val="21"/>
            <w:szCs w:val="21"/>
            <w:u w:val="single"/>
            <w:lang w:eastAsia="ru-RU"/>
          </w:rPr>
          <w:t>главой</w:t>
        </w:r>
      </w:hyperlink>
      <w:r w:rsidRPr="000A11DA">
        <w:rPr>
          <w:rFonts w:ascii="Times New Roman" w:eastAsia="Times New Roman" w:hAnsi="Times New Roman" w:cs="Times New Roman"/>
          <w:sz w:val="21"/>
          <w:szCs w:val="21"/>
          <w:lang w:eastAsia="ru-RU"/>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4. Допускается последовательное заключение двух или нескольких договоров перестрахования.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968. Взаимное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Граждане и юридические лица могут страховать свое имущество и иные имущественные интересы, указанные в </w:t>
      </w:r>
      <w:hyperlink r:id="rId92" w:history="1">
        <w:r w:rsidRPr="000A11DA">
          <w:rPr>
            <w:rFonts w:ascii="Times New Roman" w:eastAsia="Times New Roman" w:hAnsi="Times New Roman" w:cs="Times New Roman"/>
            <w:color w:val="0000FF"/>
            <w:sz w:val="21"/>
            <w:szCs w:val="21"/>
            <w:u w:val="single"/>
            <w:lang w:eastAsia="ru-RU"/>
          </w:rPr>
          <w:t>пункте 2 статьи 929</w:t>
        </w:r>
      </w:hyperlink>
      <w:r w:rsidRPr="000A11DA">
        <w:rPr>
          <w:rFonts w:ascii="Times New Roman" w:eastAsia="Times New Roman" w:hAnsi="Times New Roman" w:cs="Times New Roman"/>
          <w:sz w:val="21"/>
          <w:szCs w:val="21"/>
          <w:lang w:eastAsia="ru-RU"/>
        </w:rPr>
        <w:t xml:space="preserve"> настоящего Кодекса, на взаимной основе путем объединения в обществах взаимного страхования необходимых для этого средств.</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lastRenderedPageBreak/>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93"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о взаимном страховании.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94"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23.05.2016 N 146-ФЗ)</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Правила, предусмотренные настоящей </w:t>
      </w:r>
      <w:hyperlink r:id="rId95" w:history="1">
        <w:r w:rsidRPr="000A11DA">
          <w:rPr>
            <w:rFonts w:ascii="Times New Roman" w:eastAsia="Times New Roman" w:hAnsi="Times New Roman" w:cs="Times New Roman"/>
            <w:color w:val="0000FF"/>
            <w:sz w:val="21"/>
            <w:szCs w:val="21"/>
            <w:u w:val="single"/>
            <w:lang w:eastAsia="ru-RU"/>
          </w:rPr>
          <w:t>главой</w:t>
        </w:r>
      </w:hyperlink>
      <w:r w:rsidRPr="000A11DA">
        <w:rPr>
          <w:rFonts w:ascii="Times New Roman" w:eastAsia="Times New Roman" w:hAnsi="Times New Roman" w:cs="Times New Roman"/>
          <w:sz w:val="21"/>
          <w:szCs w:val="21"/>
          <w:lang w:eastAsia="ru-RU"/>
        </w:rPr>
        <w:t xml:space="preserve">, применяются к отношениям по страхованию между обществом взаимного страхования и его членами, если иное не предусмотрено </w:t>
      </w:r>
      <w:hyperlink r:id="rId96"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о взаимном страховании.</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97"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29.11.2007 N 287-ФЗ)</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4. Осуществление обязательного страхования путем взаимного страхования допускается в случаях, предусмотренных </w:t>
      </w:r>
      <w:hyperlink r:id="rId98"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о взаимном страховании.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5. Утратил силу. - Федеральный </w:t>
      </w:r>
      <w:hyperlink r:id="rId99" w:history="1">
        <w:r w:rsidRPr="000A11DA">
          <w:rPr>
            <w:rFonts w:ascii="Times New Roman" w:eastAsia="Times New Roman" w:hAnsi="Times New Roman" w:cs="Times New Roman"/>
            <w:color w:val="0000FF"/>
            <w:sz w:val="21"/>
            <w:szCs w:val="21"/>
            <w:u w:val="single"/>
            <w:lang w:eastAsia="ru-RU"/>
          </w:rPr>
          <w:t>закон</w:t>
        </w:r>
      </w:hyperlink>
      <w:r w:rsidRPr="000A11DA">
        <w:rPr>
          <w:rFonts w:ascii="Times New Roman" w:eastAsia="Times New Roman" w:hAnsi="Times New Roman" w:cs="Times New Roman"/>
          <w:sz w:val="21"/>
          <w:szCs w:val="21"/>
          <w:lang w:eastAsia="ru-RU"/>
        </w:rPr>
        <w:t xml:space="preserve"> от 29.11.2007 N 287-ФЗ.</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969. Обязательное государственное страхование</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1. В целях обеспечения социальных интересов граждан и интересов государства </w:t>
      </w:r>
      <w:hyperlink r:id="rId100" w:tooltip="Ссылка на список документов:&#10;Федеральный закон от 02.03.2007 N 25-ФЗ&#10;(ред. от 30.06.2016)&#10;&quot;О муниципальной службе в Российской Федерации&quot;&#10;-------------------- &#10;Федеральный закон от 27.05.1998 N 76-ФЗ&#10;(ред. от 22.11.2016)&#10;&quot;О статусе военнослужащих&quot;&#10;-------------------- &#10;Федеральный закон от 28.03.1998 N 52-ФЗ&#10;(ред. от 03.07.2016, с изм. от 19.12.2016)&#10;&quot;Об обязательном государственном страховании жизни и здоровья военнослужащих, граждан, призванных на военные с...&#10;-------------------- &#10;и другие."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4. Правила, предусмотренные настоящей </w:t>
      </w:r>
      <w:hyperlink r:id="rId101" w:history="1">
        <w:r w:rsidRPr="000A11DA">
          <w:rPr>
            <w:rFonts w:ascii="Times New Roman" w:eastAsia="Times New Roman" w:hAnsi="Times New Roman" w:cs="Times New Roman"/>
            <w:color w:val="0000FF"/>
            <w:sz w:val="21"/>
            <w:szCs w:val="21"/>
            <w:u w:val="single"/>
            <w:lang w:eastAsia="ru-RU"/>
          </w:rPr>
          <w:t>главой</w:t>
        </w:r>
      </w:hyperlink>
      <w:r w:rsidRPr="000A11DA">
        <w:rPr>
          <w:rFonts w:ascii="Times New Roman" w:eastAsia="Times New Roman" w:hAnsi="Times New Roman" w:cs="Times New Roman"/>
          <w:sz w:val="21"/>
          <w:szCs w:val="21"/>
          <w:lang w:eastAsia="ru-RU"/>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Arial" w:eastAsia="Times New Roman" w:hAnsi="Arial" w:cs="Arial"/>
          <w:b/>
          <w:bCs/>
          <w:sz w:val="21"/>
          <w:szCs w:val="21"/>
          <w:lang w:eastAsia="ru-RU"/>
        </w:rPr>
        <w:t>Статья 970. Применение общих правил о страховании к специальным видам страхования</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0A11DA" w:rsidRPr="000A11DA" w:rsidRDefault="000A11DA" w:rsidP="000A11DA">
      <w:pPr>
        <w:spacing w:after="0" w:line="312" w:lineRule="auto"/>
        <w:ind w:firstLine="547"/>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xml:space="preserve">Правила, предусмотренные настоящей </w:t>
      </w:r>
      <w:hyperlink r:id="rId102" w:history="1">
        <w:r w:rsidRPr="000A11DA">
          <w:rPr>
            <w:rFonts w:ascii="Times New Roman" w:eastAsia="Times New Roman" w:hAnsi="Times New Roman" w:cs="Times New Roman"/>
            <w:color w:val="0000FF"/>
            <w:sz w:val="21"/>
            <w:szCs w:val="21"/>
            <w:u w:val="single"/>
            <w:lang w:eastAsia="ru-RU"/>
          </w:rPr>
          <w:t>главой</w:t>
        </w:r>
      </w:hyperlink>
      <w:r w:rsidRPr="000A11DA">
        <w:rPr>
          <w:rFonts w:ascii="Times New Roman" w:eastAsia="Times New Roman" w:hAnsi="Times New Roman" w:cs="Times New Roman"/>
          <w:sz w:val="21"/>
          <w:szCs w:val="21"/>
          <w:lang w:eastAsia="ru-RU"/>
        </w:rPr>
        <w:t xml:space="preserve">, применяются к отношениям по страхованию иностранных инвестиций от некоммерческих рисков, </w:t>
      </w:r>
      <w:hyperlink r:id="rId103" w:history="1">
        <w:r w:rsidRPr="000A11DA">
          <w:rPr>
            <w:rFonts w:ascii="Times New Roman" w:eastAsia="Times New Roman" w:hAnsi="Times New Roman" w:cs="Times New Roman"/>
            <w:color w:val="0000FF"/>
            <w:sz w:val="21"/>
            <w:szCs w:val="21"/>
            <w:u w:val="single"/>
            <w:lang w:eastAsia="ru-RU"/>
          </w:rPr>
          <w:t>морскому страхованию</w:t>
        </w:r>
      </w:hyperlink>
      <w:r w:rsidRPr="000A11DA">
        <w:rPr>
          <w:rFonts w:ascii="Times New Roman" w:eastAsia="Times New Roman" w:hAnsi="Times New Roman" w:cs="Times New Roman"/>
          <w:sz w:val="21"/>
          <w:szCs w:val="21"/>
          <w:lang w:eastAsia="ru-RU"/>
        </w:rPr>
        <w:t xml:space="preserve">, </w:t>
      </w:r>
      <w:hyperlink r:id="rId104" w:history="1">
        <w:r w:rsidRPr="000A11DA">
          <w:rPr>
            <w:rFonts w:ascii="Times New Roman" w:eastAsia="Times New Roman" w:hAnsi="Times New Roman" w:cs="Times New Roman"/>
            <w:color w:val="0000FF"/>
            <w:sz w:val="21"/>
            <w:szCs w:val="21"/>
            <w:u w:val="single"/>
            <w:lang w:eastAsia="ru-RU"/>
          </w:rPr>
          <w:t>медицинскому страхованию</w:t>
        </w:r>
      </w:hyperlink>
      <w:r w:rsidRPr="000A11DA">
        <w:rPr>
          <w:rFonts w:ascii="Times New Roman" w:eastAsia="Times New Roman" w:hAnsi="Times New Roman" w:cs="Times New Roman"/>
          <w:sz w:val="21"/>
          <w:szCs w:val="21"/>
          <w:lang w:eastAsia="ru-RU"/>
        </w:rPr>
        <w:t xml:space="preserve">, страхованию </w:t>
      </w:r>
      <w:hyperlink r:id="rId105" w:history="1">
        <w:r w:rsidRPr="000A11DA">
          <w:rPr>
            <w:rFonts w:ascii="Times New Roman" w:eastAsia="Times New Roman" w:hAnsi="Times New Roman" w:cs="Times New Roman"/>
            <w:color w:val="0000FF"/>
            <w:sz w:val="21"/>
            <w:szCs w:val="21"/>
            <w:u w:val="single"/>
            <w:lang w:eastAsia="ru-RU"/>
          </w:rPr>
          <w:t>банковских вкладов</w:t>
        </w:r>
      </w:hyperlink>
      <w:r w:rsidRPr="000A11DA">
        <w:rPr>
          <w:rFonts w:ascii="Times New Roman" w:eastAsia="Times New Roman" w:hAnsi="Times New Roman" w:cs="Times New Roman"/>
          <w:sz w:val="21"/>
          <w:szCs w:val="21"/>
          <w:lang w:eastAsia="ru-RU"/>
        </w:rPr>
        <w:t xml:space="preserve">, страхованию пенсий и страхованию </w:t>
      </w:r>
      <w:hyperlink r:id="rId106" w:history="1">
        <w:r w:rsidRPr="000A11DA">
          <w:rPr>
            <w:rFonts w:ascii="Times New Roman" w:eastAsia="Times New Roman" w:hAnsi="Times New Roman" w:cs="Times New Roman"/>
            <w:color w:val="0000FF"/>
            <w:sz w:val="21"/>
            <w:szCs w:val="21"/>
            <w:u w:val="single"/>
            <w:lang w:eastAsia="ru-RU"/>
          </w:rPr>
          <w:t>экспортных кредитов и инвестиций</w:t>
        </w:r>
      </w:hyperlink>
      <w:r w:rsidRPr="000A11DA">
        <w:rPr>
          <w:rFonts w:ascii="Times New Roman" w:eastAsia="Times New Roman" w:hAnsi="Times New Roman" w:cs="Times New Roman"/>
          <w:sz w:val="21"/>
          <w:szCs w:val="21"/>
          <w:lang w:eastAsia="ru-RU"/>
        </w:rPr>
        <w:t xml:space="preserve"> от предпринимательских и (или) политических рисков постольку, поскольку законами об этих видах страхования и Федеральным </w:t>
      </w:r>
      <w:hyperlink r:id="rId107" w:history="1">
        <w:r w:rsidRPr="000A11DA">
          <w:rPr>
            <w:rFonts w:ascii="Times New Roman" w:eastAsia="Times New Roman" w:hAnsi="Times New Roman" w:cs="Times New Roman"/>
            <w:color w:val="0000FF"/>
            <w:sz w:val="21"/>
            <w:szCs w:val="21"/>
            <w:u w:val="single"/>
            <w:lang w:eastAsia="ru-RU"/>
          </w:rPr>
          <w:t>законом</w:t>
        </w:r>
      </w:hyperlink>
      <w:r w:rsidRPr="000A11DA">
        <w:rPr>
          <w:rFonts w:ascii="Times New Roman" w:eastAsia="Times New Roman" w:hAnsi="Times New Roman" w:cs="Times New Roman"/>
          <w:sz w:val="21"/>
          <w:szCs w:val="21"/>
          <w:lang w:eastAsia="ru-RU"/>
        </w:rPr>
        <w:t xml:space="preserve"> от 17 мая 2007 года N 82-ФЗ "О банке развития" не установлено иное.</w:t>
      </w:r>
    </w:p>
    <w:p w:rsidR="000A11DA" w:rsidRPr="000A11DA" w:rsidRDefault="000A11DA" w:rsidP="000A11DA">
      <w:pPr>
        <w:spacing w:after="0" w:line="264" w:lineRule="auto"/>
        <w:jc w:val="both"/>
        <w:rPr>
          <w:rFonts w:ascii="Times New Roman" w:eastAsia="Times New Roman" w:hAnsi="Times New Roman" w:cs="Times New Roman"/>
          <w:color w:val="828282"/>
          <w:sz w:val="21"/>
          <w:szCs w:val="21"/>
          <w:lang w:eastAsia="ru-RU"/>
        </w:rPr>
      </w:pPr>
      <w:r w:rsidRPr="000A11DA">
        <w:rPr>
          <w:rFonts w:ascii="Times New Roman" w:eastAsia="Times New Roman" w:hAnsi="Times New Roman" w:cs="Times New Roman"/>
          <w:color w:val="828282"/>
          <w:sz w:val="21"/>
          <w:szCs w:val="21"/>
          <w:lang w:eastAsia="ru-RU"/>
        </w:rPr>
        <w:t xml:space="preserve">(в ред. Федерального </w:t>
      </w:r>
      <w:hyperlink r:id="rId108" w:history="1">
        <w:r w:rsidRPr="000A11DA">
          <w:rPr>
            <w:rFonts w:ascii="Times New Roman" w:eastAsia="Times New Roman" w:hAnsi="Times New Roman" w:cs="Times New Roman"/>
            <w:color w:val="0000FF"/>
            <w:sz w:val="21"/>
            <w:szCs w:val="21"/>
            <w:u w:val="single"/>
            <w:lang w:eastAsia="ru-RU"/>
          </w:rPr>
          <w:t>закона</w:t>
        </w:r>
      </w:hyperlink>
      <w:r w:rsidRPr="000A11DA">
        <w:rPr>
          <w:rFonts w:ascii="Times New Roman" w:eastAsia="Times New Roman" w:hAnsi="Times New Roman" w:cs="Times New Roman"/>
          <w:color w:val="828282"/>
          <w:sz w:val="21"/>
          <w:szCs w:val="21"/>
          <w:lang w:eastAsia="ru-RU"/>
        </w:rPr>
        <w:t xml:space="preserve"> от 29.06.2015 N 185-ФЗ)</w:t>
      </w:r>
    </w:p>
    <w:p w:rsidR="000A11DA" w:rsidRPr="000A11DA" w:rsidRDefault="000A11DA" w:rsidP="000A11DA">
      <w:pPr>
        <w:spacing w:after="0" w:line="312" w:lineRule="auto"/>
        <w:jc w:val="both"/>
        <w:rPr>
          <w:rFonts w:ascii="Times New Roman" w:eastAsia="Times New Roman" w:hAnsi="Times New Roman" w:cs="Times New Roman"/>
          <w:sz w:val="21"/>
          <w:szCs w:val="21"/>
          <w:lang w:eastAsia="ru-RU"/>
        </w:rPr>
      </w:pPr>
      <w:r w:rsidRPr="000A11DA">
        <w:rPr>
          <w:rFonts w:ascii="Times New Roman" w:eastAsia="Times New Roman" w:hAnsi="Times New Roman" w:cs="Times New Roman"/>
          <w:sz w:val="21"/>
          <w:szCs w:val="21"/>
          <w:lang w:eastAsia="ru-RU"/>
        </w:rPr>
        <w:t> </w:t>
      </w:r>
    </w:p>
    <w:p w:rsidR="00E8337D" w:rsidRDefault="00E8337D">
      <w:bookmarkStart w:id="0" w:name="_GoBack"/>
      <w:bookmarkEnd w:id="0"/>
    </w:p>
    <w:sectPr w:rsidR="00E83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DA"/>
    <w:rsid w:val="000A11DA"/>
    <w:rsid w:val="00E8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1DA"/>
    <w:rPr>
      <w:color w:val="0000FF"/>
      <w:u w:val="single"/>
    </w:rPr>
  </w:style>
  <w:style w:type="character" w:styleId="a4">
    <w:name w:val="FollowedHyperlink"/>
    <w:basedOn w:val="a0"/>
    <w:uiPriority w:val="99"/>
    <w:semiHidden/>
    <w:unhideWhenUsed/>
    <w:rsid w:val="000A11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11DA"/>
    <w:rPr>
      <w:color w:val="0000FF"/>
      <w:u w:val="single"/>
    </w:rPr>
  </w:style>
  <w:style w:type="character" w:styleId="a4">
    <w:name w:val="FollowedHyperlink"/>
    <w:basedOn w:val="a0"/>
    <w:uiPriority w:val="99"/>
    <w:semiHidden/>
    <w:unhideWhenUsed/>
    <w:rsid w:val="000A11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4937">
      <w:bodyDiv w:val="1"/>
      <w:marLeft w:val="0"/>
      <w:marRight w:val="0"/>
      <w:marTop w:val="0"/>
      <w:marBottom w:val="0"/>
      <w:divBdr>
        <w:top w:val="none" w:sz="0" w:space="0" w:color="auto"/>
        <w:left w:val="none" w:sz="0" w:space="0" w:color="auto"/>
        <w:bottom w:val="none" w:sz="0" w:space="0" w:color="auto"/>
        <w:right w:val="none" w:sz="0" w:space="0" w:color="auto"/>
      </w:divBdr>
      <w:divsChild>
        <w:div w:id="1863857236">
          <w:marLeft w:val="0"/>
          <w:marRight w:val="0"/>
          <w:marTop w:val="120"/>
          <w:marBottom w:val="96"/>
          <w:divBdr>
            <w:top w:val="none" w:sz="0" w:space="0" w:color="auto"/>
            <w:left w:val="none" w:sz="0" w:space="0" w:color="auto"/>
            <w:bottom w:val="none" w:sz="0" w:space="0" w:color="auto"/>
            <w:right w:val="none" w:sz="0" w:space="0" w:color="auto"/>
          </w:divBdr>
          <w:divsChild>
            <w:div w:id="902180586">
              <w:marLeft w:val="0"/>
              <w:marRight w:val="0"/>
              <w:marTop w:val="0"/>
              <w:marBottom w:val="0"/>
              <w:divBdr>
                <w:top w:val="none" w:sz="0" w:space="0" w:color="auto"/>
                <w:left w:val="none" w:sz="0" w:space="0" w:color="auto"/>
                <w:bottom w:val="none" w:sz="0" w:space="0" w:color="auto"/>
                <w:right w:val="none" w:sz="0" w:space="0" w:color="auto"/>
              </w:divBdr>
            </w:div>
            <w:div w:id="1848712077">
              <w:marLeft w:val="0"/>
              <w:marRight w:val="0"/>
              <w:marTop w:val="0"/>
              <w:marBottom w:val="0"/>
              <w:divBdr>
                <w:top w:val="none" w:sz="0" w:space="0" w:color="auto"/>
                <w:left w:val="none" w:sz="0" w:space="0" w:color="auto"/>
                <w:bottom w:val="none" w:sz="0" w:space="0" w:color="auto"/>
                <w:right w:val="none" w:sz="0" w:space="0" w:color="auto"/>
              </w:divBdr>
            </w:div>
          </w:divsChild>
        </w:div>
        <w:div w:id="1539775397">
          <w:marLeft w:val="0"/>
          <w:marRight w:val="0"/>
          <w:marTop w:val="120"/>
          <w:marBottom w:val="96"/>
          <w:divBdr>
            <w:top w:val="none" w:sz="0" w:space="0" w:color="auto"/>
            <w:left w:val="none" w:sz="0" w:space="0" w:color="auto"/>
            <w:bottom w:val="none" w:sz="0" w:space="0" w:color="auto"/>
            <w:right w:val="none" w:sz="0" w:space="0" w:color="auto"/>
          </w:divBdr>
          <w:divsChild>
            <w:div w:id="614945658">
              <w:marLeft w:val="0"/>
              <w:marRight w:val="0"/>
              <w:marTop w:val="0"/>
              <w:marBottom w:val="0"/>
              <w:divBdr>
                <w:top w:val="none" w:sz="0" w:space="0" w:color="auto"/>
                <w:left w:val="none" w:sz="0" w:space="0" w:color="auto"/>
                <w:bottom w:val="none" w:sz="0" w:space="0" w:color="auto"/>
                <w:right w:val="none" w:sz="0" w:space="0" w:color="auto"/>
              </w:divBdr>
            </w:div>
            <w:div w:id="354097">
              <w:marLeft w:val="0"/>
              <w:marRight w:val="0"/>
              <w:marTop w:val="0"/>
              <w:marBottom w:val="0"/>
              <w:divBdr>
                <w:top w:val="none" w:sz="0" w:space="0" w:color="auto"/>
                <w:left w:val="none" w:sz="0" w:space="0" w:color="auto"/>
                <w:bottom w:val="none" w:sz="0" w:space="0" w:color="auto"/>
                <w:right w:val="none" w:sz="0" w:space="0" w:color="auto"/>
              </w:divBdr>
            </w:div>
          </w:divsChild>
        </w:div>
        <w:div w:id="1141312197">
          <w:marLeft w:val="0"/>
          <w:marRight w:val="0"/>
          <w:marTop w:val="120"/>
          <w:marBottom w:val="96"/>
          <w:divBdr>
            <w:top w:val="none" w:sz="0" w:space="0" w:color="auto"/>
            <w:left w:val="none" w:sz="0" w:space="0" w:color="auto"/>
            <w:bottom w:val="none" w:sz="0" w:space="0" w:color="auto"/>
            <w:right w:val="none" w:sz="0" w:space="0" w:color="auto"/>
          </w:divBdr>
          <w:divsChild>
            <w:div w:id="290014268">
              <w:marLeft w:val="0"/>
              <w:marRight w:val="0"/>
              <w:marTop w:val="0"/>
              <w:marBottom w:val="0"/>
              <w:divBdr>
                <w:top w:val="none" w:sz="0" w:space="0" w:color="auto"/>
                <w:left w:val="none" w:sz="0" w:space="0" w:color="auto"/>
                <w:bottom w:val="none" w:sz="0" w:space="0" w:color="auto"/>
                <w:right w:val="none" w:sz="0" w:space="0" w:color="auto"/>
              </w:divBdr>
            </w:div>
            <w:div w:id="1131365109">
              <w:marLeft w:val="0"/>
              <w:marRight w:val="0"/>
              <w:marTop w:val="0"/>
              <w:marBottom w:val="0"/>
              <w:divBdr>
                <w:top w:val="none" w:sz="0" w:space="0" w:color="auto"/>
                <w:left w:val="none" w:sz="0" w:space="0" w:color="auto"/>
                <w:bottom w:val="none" w:sz="0" w:space="0" w:color="auto"/>
                <w:right w:val="none" w:sz="0" w:space="0" w:color="auto"/>
              </w:divBdr>
            </w:div>
          </w:divsChild>
        </w:div>
        <w:div w:id="821852184">
          <w:marLeft w:val="0"/>
          <w:marRight w:val="0"/>
          <w:marTop w:val="120"/>
          <w:marBottom w:val="96"/>
          <w:divBdr>
            <w:top w:val="none" w:sz="0" w:space="0" w:color="auto"/>
            <w:left w:val="none" w:sz="0" w:space="0" w:color="auto"/>
            <w:bottom w:val="none" w:sz="0" w:space="0" w:color="auto"/>
            <w:right w:val="none" w:sz="0" w:space="0" w:color="auto"/>
          </w:divBdr>
          <w:divsChild>
            <w:div w:id="979766925">
              <w:marLeft w:val="0"/>
              <w:marRight w:val="0"/>
              <w:marTop w:val="0"/>
              <w:marBottom w:val="0"/>
              <w:divBdr>
                <w:top w:val="none" w:sz="0" w:space="0" w:color="auto"/>
                <w:left w:val="none" w:sz="0" w:space="0" w:color="auto"/>
                <w:bottom w:val="none" w:sz="0" w:space="0" w:color="auto"/>
                <w:right w:val="none" w:sz="0" w:space="0" w:color="auto"/>
              </w:divBdr>
            </w:div>
          </w:divsChild>
        </w:div>
        <w:div w:id="932054386">
          <w:marLeft w:val="0"/>
          <w:marRight w:val="0"/>
          <w:marTop w:val="120"/>
          <w:marBottom w:val="96"/>
          <w:divBdr>
            <w:top w:val="none" w:sz="0" w:space="0" w:color="auto"/>
            <w:left w:val="none" w:sz="0" w:space="0" w:color="auto"/>
            <w:bottom w:val="none" w:sz="0" w:space="0" w:color="auto"/>
            <w:right w:val="none" w:sz="0" w:space="0" w:color="auto"/>
          </w:divBdr>
          <w:divsChild>
            <w:div w:id="1627006970">
              <w:marLeft w:val="0"/>
              <w:marRight w:val="0"/>
              <w:marTop w:val="0"/>
              <w:marBottom w:val="0"/>
              <w:divBdr>
                <w:top w:val="none" w:sz="0" w:space="0" w:color="auto"/>
                <w:left w:val="none" w:sz="0" w:space="0" w:color="auto"/>
                <w:bottom w:val="none" w:sz="0" w:space="0" w:color="auto"/>
                <w:right w:val="none" w:sz="0" w:space="0" w:color="auto"/>
              </w:divBdr>
            </w:div>
            <w:div w:id="619069619">
              <w:marLeft w:val="0"/>
              <w:marRight w:val="0"/>
              <w:marTop w:val="0"/>
              <w:marBottom w:val="0"/>
              <w:divBdr>
                <w:top w:val="none" w:sz="0" w:space="0" w:color="auto"/>
                <w:left w:val="none" w:sz="0" w:space="0" w:color="auto"/>
                <w:bottom w:val="none" w:sz="0" w:space="0" w:color="auto"/>
                <w:right w:val="none" w:sz="0" w:space="0" w:color="auto"/>
              </w:divBdr>
            </w:div>
          </w:divsChild>
        </w:div>
        <w:div w:id="548078523">
          <w:marLeft w:val="0"/>
          <w:marRight w:val="0"/>
          <w:marTop w:val="120"/>
          <w:marBottom w:val="96"/>
          <w:divBdr>
            <w:top w:val="none" w:sz="0" w:space="0" w:color="auto"/>
            <w:left w:val="none" w:sz="0" w:space="0" w:color="auto"/>
            <w:bottom w:val="none" w:sz="0" w:space="0" w:color="auto"/>
            <w:right w:val="none" w:sz="0" w:space="0" w:color="auto"/>
          </w:divBdr>
          <w:divsChild>
            <w:div w:id="1967470567">
              <w:marLeft w:val="0"/>
              <w:marRight w:val="0"/>
              <w:marTop w:val="0"/>
              <w:marBottom w:val="0"/>
              <w:divBdr>
                <w:top w:val="none" w:sz="0" w:space="0" w:color="auto"/>
                <w:left w:val="none" w:sz="0" w:space="0" w:color="auto"/>
                <w:bottom w:val="none" w:sz="0" w:space="0" w:color="auto"/>
                <w:right w:val="none" w:sz="0" w:space="0" w:color="auto"/>
              </w:divBdr>
            </w:div>
            <w:div w:id="840044649">
              <w:marLeft w:val="0"/>
              <w:marRight w:val="0"/>
              <w:marTop w:val="0"/>
              <w:marBottom w:val="0"/>
              <w:divBdr>
                <w:top w:val="none" w:sz="0" w:space="0" w:color="auto"/>
                <w:left w:val="none" w:sz="0" w:space="0" w:color="auto"/>
                <w:bottom w:val="none" w:sz="0" w:space="0" w:color="auto"/>
                <w:right w:val="none" w:sz="0" w:space="0" w:color="auto"/>
              </w:divBdr>
            </w:div>
          </w:divsChild>
        </w:div>
        <w:div w:id="409160587">
          <w:marLeft w:val="0"/>
          <w:marRight w:val="0"/>
          <w:marTop w:val="0"/>
          <w:marBottom w:val="0"/>
          <w:divBdr>
            <w:top w:val="none" w:sz="0" w:space="0" w:color="auto"/>
            <w:left w:val="none" w:sz="0" w:space="0" w:color="auto"/>
            <w:bottom w:val="none" w:sz="0" w:space="0" w:color="auto"/>
            <w:right w:val="none" w:sz="0" w:space="0" w:color="auto"/>
          </w:divBdr>
        </w:div>
        <w:div w:id="546378802">
          <w:marLeft w:val="0"/>
          <w:marRight w:val="0"/>
          <w:marTop w:val="0"/>
          <w:marBottom w:val="0"/>
          <w:divBdr>
            <w:top w:val="none" w:sz="0" w:space="0" w:color="auto"/>
            <w:left w:val="none" w:sz="0" w:space="0" w:color="auto"/>
            <w:bottom w:val="none" w:sz="0" w:space="0" w:color="auto"/>
            <w:right w:val="none" w:sz="0" w:space="0" w:color="auto"/>
          </w:divBdr>
        </w:div>
        <w:div w:id="1132215324">
          <w:marLeft w:val="0"/>
          <w:marRight w:val="0"/>
          <w:marTop w:val="0"/>
          <w:marBottom w:val="0"/>
          <w:divBdr>
            <w:top w:val="none" w:sz="0" w:space="0" w:color="auto"/>
            <w:left w:val="none" w:sz="0" w:space="0" w:color="auto"/>
            <w:bottom w:val="none" w:sz="0" w:space="0" w:color="auto"/>
            <w:right w:val="none" w:sz="0" w:space="0" w:color="auto"/>
          </w:divBdr>
        </w:div>
        <w:div w:id="858736766">
          <w:marLeft w:val="0"/>
          <w:marRight w:val="0"/>
          <w:marTop w:val="120"/>
          <w:marBottom w:val="96"/>
          <w:divBdr>
            <w:top w:val="none" w:sz="0" w:space="0" w:color="auto"/>
            <w:left w:val="none" w:sz="0" w:space="0" w:color="auto"/>
            <w:bottom w:val="none" w:sz="0" w:space="0" w:color="auto"/>
            <w:right w:val="none" w:sz="0" w:space="0" w:color="auto"/>
          </w:divBdr>
          <w:divsChild>
            <w:div w:id="332415167">
              <w:marLeft w:val="0"/>
              <w:marRight w:val="0"/>
              <w:marTop w:val="0"/>
              <w:marBottom w:val="0"/>
              <w:divBdr>
                <w:top w:val="none" w:sz="0" w:space="0" w:color="auto"/>
                <w:left w:val="none" w:sz="0" w:space="0" w:color="auto"/>
                <w:bottom w:val="none" w:sz="0" w:space="0" w:color="auto"/>
                <w:right w:val="none" w:sz="0" w:space="0" w:color="auto"/>
              </w:divBdr>
            </w:div>
            <w:div w:id="232010637">
              <w:marLeft w:val="0"/>
              <w:marRight w:val="0"/>
              <w:marTop w:val="0"/>
              <w:marBottom w:val="0"/>
              <w:divBdr>
                <w:top w:val="none" w:sz="0" w:space="0" w:color="auto"/>
                <w:left w:val="none" w:sz="0" w:space="0" w:color="auto"/>
                <w:bottom w:val="none" w:sz="0" w:space="0" w:color="auto"/>
                <w:right w:val="none" w:sz="0" w:space="0" w:color="auto"/>
              </w:divBdr>
            </w:div>
          </w:divsChild>
        </w:div>
        <w:div w:id="943610859">
          <w:marLeft w:val="0"/>
          <w:marRight w:val="0"/>
          <w:marTop w:val="0"/>
          <w:marBottom w:val="0"/>
          <w:divBdr>
            <w:top w:val="none" w:sz="0" w:space="0" w:color="auto"/>
            <w:left w:val="none" w:sz="0" w:space="0" w:color="auto"/>
            <w:bottom w:val="none" w:sz="0" w:space="0" w:color="auto"/>
            <w:right w:val="none" w:sz="0" w:space="0" w:color="auto"/>
          </w:divBdr>
        </w:div>
        <w:div w:id="1221673748">
          <w:marLeft w:val="0"/>
          <w:marRight w:val="0"/>
          <w:marTop w:val="120"/>
          <w:marBottom w:val="96"/>
          <w:divBdr>
            <w:top w:val="none" w:sz="0" w:space="0" w:color="auto"/>
            <w:left w:val="none" w:sz="0" w:space="0" w:color="auto"/>
            <w:bottom w:val="none" w:sz="0" w:space="0" w:color="auto"/>
            <w:right w:val="none" w:sz="0" w:space="0" w:color="auto"/>
          </w:divBdr>
          <w:divsChild>
            <w:div w:id="1521745998">
              <w:marLeft w:val="0"/>
              <w:marRight w:val="0"/>
              <w:marTop w:val="0"/>
              <w:marBottom w:val="0"/>
              <w:divBdr>
                <w:top w:val="none" w:sz="0" w:space="0" w:color="auto"/>
                <w:left w:val="none" w:sz="0" w:space="0" w:color="auto"/>
                <w:bottom w:val="none" w:sz="0" w:space="0" w:color="auto"/>
                <w:right w:val="none" w:sz="0" w:space="0" w:color="auto"/>
              </w:divBdr>
            </w:div>
            <w:div w:id="1246382190">
              <w:marLeft w:val="0"/>
              <w:marRight w:val="0"/>
              <w:marTop w:val="0"/>
              <w:marBottom w:val="0"/>
              <w:divBdr>
                <w:top w:val="none" w:sz="0" w:space="0" w:color="auto"/>
                <w:left w:val="none" w:sz="0" w:space="0" w:color="auto"/>
                <w:bottom w:val="none" w:sz="0" w:space="0" w:color="auto"/>
                <w:right w:val="none" w:sz="0" w:space="0" w:color="auto"/>
              </w:divBdr>
            </w:div>
          </w:divsChild>
        </w:div>
        <w:div w:id="1192693172">
          <w:marLeft w:val="0"/>
          <w:marRight w:val="0"/>
          <w:marTop w:val="120"/>
          <w:marBottom w:val="96"/>
          <w:divBdr>
            <w:top w:val="none" w:sz="0" w:space="0" w:color="auto"/>
            <w:left w:val="none" w:sz="0" w:space="0" w:color="auto"/>
            <w:bottom w:val="none" w:sz="0" w:space="0" w:color="auto"/>
            <w:right w:val="none" w:sz="0" w:space="0" w:color="auto"/>
          </w:divBdr>
          <w:divsChild>
            <w:div w:id="1927112030">
              <w:marLeft w:val="0"/>
              <w:marRight w:val="0"/>
              <w:marTop w:val="0"/>
              <w:marBottom w:val="0"/>
              <w:divBdr>
                <w:top w:val="none" w:sz="0" w:space="0" w:color="auto"/>
                <w:left w:val="none" w:sz="0" w:space="0" w:color="auto"/>
                <w:bottom w:val="none" w:sz="0" w:space="0" w:color="auto"/>
                <w:right w:val="none" w:sz="0" w:space="0" w:color="auto"/>
              </w:divBdr>
            </w:div>
            <w:div w:id="2064403436">
              <w:marLeft w:val="0"/>
              <w:marRight w:val="0"/>
              <w:marTop w:val="0"/>
              <w:marBottom w:val="0"/>
              <w:divBdr>
                <w:top w:val="none" w:sz="0" w:space="0" w:color="auto"/>
                <w:left w:val="none" w:sz="0" w:space="0" w:color="auto"/>
                <w:bottom w:val="none" w:sz="0" w:space="0" w:color="auto"/>
                <w:right w:val="none" w:sz="0" w:space="0" w:color="auto"/>
              </w:divBdr>
            </w:div>
          </w:divsChild>
        </w:div>
        <w:div w:id="1261908959">
          <w:marLeft w:val="0"/>
          <w:marRight w:val="0"/>
          <w:marTop w:val="120"/>
          <w:marBottom w:val="96"/>
          <w:divBdr>
            <w:top w:val="none" w:sz="0" w:space="0" w:color="auto"/>
            <w:left w:val="none" w:sz="0" w:space="0" w:color="auto"/>
            <w:bottom w:val="none" w:sz="0" w:space="0" w:color="auto"/>
            <w:right w:val="none" w:sz="0" w:space="0" w:color="auto"/>
          </w:divBdr>
          <w:divsChild>
            <w:div w:id="1148208216">
              <w:marLeft w:val="0"/>
              <w:marRight w:val="0"/>
              <w:marTop w:val="0"/>
              <w:marBottom w:val="0"/>
              <w:divBdr>
                <w:top w:val="none" w:sz="0" w:space="0" w:color="auto"/>
                <w:left w:val="none" w:sz="0" w:space="0" w:color="auto"/>
                <w:bottom w:val="none" w:sz="0" w:space="0" w:color="auto"/>
                <w:right w:val="none" w:sz="0" w:space="0" w:color="auto"/>
              </w:divBdr>
            </w:div>
            <w:div w:id="1986349857">
              <w:marLeft w:val="0"/>
              <w:marRight w:val="0"/>
              <w:marTop w:val="0"/>
              <w:marBottom w:val="0"/>
              <w:divBdr>
                <w:top w:val="none" w:sz="0" w:space="0" w:color="auto"/>
                <w:left w:val="none" w:sz="0" w:space="0" w:color="auto"/>
                <w:bottom w:val="none" w:sz="0" w:space="0" w:color="auto"/>
                <w:right w:val="none" w:sz="0" w:space="0" w:color="auto"/>
              </w:divBdr>
            </w:div>
          </w:divsChild>
        </w:div>
        <w:div w:id="209610217">
          <w:marLeft w:val="0"/>
          <w:marRight w:val="0"/>
          <w:marTop w:val="120"/>
          <w:marBottom w:val="192"/>
          <w:divBdr>
            <w:top w:val="none" w:sz="0" w:space="0" w:color="auto"/>
            <w:left w:val="none" w:sz="0" w:space="0" w:color="auto"/>
            <w:bottom w:val="none" w:sz="0" w:space="0" w:color="auto"/>
            <w:right w:val="none" w:sz="0" w:space="0" w:color="auto"/>
          </w:divBdr>
          <w:divsChild>
            <w:div w:id="87432567">
              <w:marLeft w:val="0"/>
              <w:marRight w:val="0"/>
              <w:marTop w:val="0"/>
              <w:marBottom w:val="0"/>
              <w:divBdr>
                <w:top w:val="none" w:sz="0" w:space="0" w:color="auto"/>
                <w:left w:val="none" w:sz="0" w:space="0" w:color="auto"/>
                <w:bottom w:val="none" w:sz="0" w:space="0" w:color="auto"/>
                <w:right w:val="none" w:sz="0" w:space="0" w:color="auto"/>
              </w:divBdr>
            </w:div>
            <w:div w:id="1843469518">
              <w:marLeft w:val="0"/>
              <w:marRight w:val="0"/>
              <w:marTop w:val="0"/>
              <w:marBottom w:val="0"/>
              <w:divBdr>
                <w:top w:val="none" w:sz="0" w:space="0" w:color="auto"/>
                <w:left w:val="none" w:sz="0" w:space="0" w:color="auto"/>
                <w:bottom w:val="none" w:sz="0" w:space="0" w:color="auto"/>
                <w:right w:val="none" w:sz="0" w:space="0" w:color="auto"/>
              </w:divBdr>
            </w:div>
          </w:divsChild>
        </w:div>
        <w:div w:id="345137315">
          <w:marLeft w:val="0"/>
          <w:marRight w:val="0"/>
          <w:marTop w:val="120"/>
          <w:marBottom w:val="96"/>
          <w:divBdr>
            <w:top w:val="none" w:sz="0" w:space="0" w:color="auto"/>
            <w:left w:val="none" w:sz="0" w:space="0" w:color="auto"/>
            <w:bottom w:val="none" w:sz="0" w:space="0" w:color="auto"/>
            <w:right w:val="none" w:sz="0" w:space="0" w:color="auto"/>
          </w:divBdr>
          <w:divsChild>
            <w:div w:id="1058942424">
              <w:marLeft w:val="0"/>
              <w:marRight w:val="0"/>
              <w:marTop w:val="0"/>
              <w:marBottom w:val="0"/>
              <w:divBdr>
                <w:top w:val="none" w:sz="0" w:space="0" w:color="auto"/>
                <w:left w:val="none" w:sz="0" w:space="0" w:color="auto"/>
                <w:bottom w:val="none" w:sz="0" w:space="0" w:color="auto"/>
                <w:right w:val="none" w:sz="0" w:space="0" w:color="auto"/>
              </w:divBdr>
            </w:div>
            <w:div w:id="1009334880">
              <w:marLeft w:val="0"/>
              <w:marRight w:val="0"/>
              <w:marTop w:val="0"/>
              <w:marBottom w:val="0"/>
              <w:divBdr>
                <w:top w:val="none" w:sz="0" w:space="0" w:color="auto"/>
                <w:left w:val="none" w:sz="0" w:space="0" w:color="auto"/>
                <w:bottom w:val="none" w:sz="0" w:space="0" w:color="auto"/>
                <w:right w:val="none" w:sz="0" w:space="0" w:color="auto"/>
              </w:divBdr>
            </w:div>
          </w:divsChild>
        </w:div>
        <w:div w:id="1785878967">
          <w:marLeft w:val="0"/>
          <w:marRight w:val="0"/>
          <w:marTop w:val="120"/>
          <w:marBottom w:val="96"/>
          <w:divBdr>
            <w:top w:val="none" w:sz="0" w:space="0" w:color="auto"/>
            <w:left w:val="none" w:sz="0" w:space="0" w:color="auto"/>
            <w:bottom w:val="none" w:sz="0" w:space="0" w:color="auto"/>
            <w:right w:val="none" w:sz="0" w:space="0" w:color="auto"/>
          </w:divBdr>
          <w:divsChild>
            <w:div w:id="45883441">
              <w:marLeft w:val="0"/>
              <w:marRight w:val="0"/>
              <w:marTop w:val="0"/>
              <w:marBottom w:val="0"/>
              <w:divBdr>
                <w:top w:val="none" w:sz="0" w:space="0" w:color="auto"/>
                <w:left w:val="none" w:sz="0" w:space="0" w:color="auto"/>
                <w:bottom w:val="none" w:sz="0" w:space="0" w:color="auto"/>
                <w:right w:val="none" w:sz="0" w:space="0" w:color="auto"/>
              </w:divBdr>
            </w:div>
            <w:div w:id="2065326893">
              <w:marLeft w:val="0"/>
              <w:marRight w:val="0"/>
              <w:marTop w:val="0"/>
              <w:marBottom w:val="0"/>
              <w:divBdr>
                <w:top w:val="none" w:sz="0" w:space="0" w:color="auto"/>
                <w:left w:val="none" w:sz="0" w:space="0" w:color="auto"/>
                <w:bottom w:val="none" w:sz="0" w:space="0" w:color="auto"/>
                <w:right w:val="none" w:sz="0" w:space="0" w:color="auto"/>
              </w:divBdr>
            </w:div>
          </w:divsChild>
        </w:div>
        <w:div w:id="1826051305">
          <w:marLeft w:val="0"/>
          <w:marRight w:val="0"/>
          <w:marTop w:val="120"/>
          <w:marBottom w:val="96"/>
          <w:divBdr>
            <w:top w:val="none" w:sz="0" w:space="0" w:color="auto"/>
            <w:left w:val="none" w:sz="0" w:space="0" w:color="auto"/>
            <w:bottom w:val="none" w:sz="0" w:space="0" w:color="auto"/>
            <w:right w:val="none" w:sz="0" w:space="0" w:color="auto"/>
          </w:divBdr>
          <w:divsChild>
            <w:div w:id="1494569664">
              <w:marLeft w:val="0"/>
              <w:marRight w:val="0"/>
              <w:marTop w:val="0"/>
              <w:marBottom w:val="0"/>
              <w:divBdr>
                <w:top w:val="none" w:sz="0" w:space="0" w:color="auto"/>
                <w:left w:val="none" w:sz="0" w:space="0" w:color="auto"/>
                <w:bottom w:val="none" w:sz="0" w:space="0" w:color="auto"/>
                <w:right w:val="none" w:sz="0" w:space="0" w:color="auto"/>
              </w:divBdr>
            </w:div>
            <w:div w:id="505168019">
              <w:marLeft w:val="0"/>
              <w:marRight w:val="0"/>
              <w:marTop w:val="0"/>
              <w:marBottom w:val="0"/>
              <w:divBdr>
                <w:top w:val="none" w:sz="0" w:space="0" w:color="auto"/>
                <w:left w:val="none" w:sz="0" w:space="0" w:color="auto"/>
                <w:bottom w:val="none" w:sz="0" w:space="0" w:color="auto"/>
                <w:right w:val="none" w:sz="0" w:space="0" w:color="auto"/>
              </w:divBdr>
            </w:div>
          </w:divsChild>
        </w:div>
        <w:div w:id="357630137">
          <w:marLeft w:val="0"/>
          <w:marRight w:val="0"/>
          <w:marTop w:val="0"/>
          <w:marBottom w:val="0"/>
          <w:divBdr>
            <w:top w:val="none" w:sz="0" w:space="0" w:color="auto"/>
            <w:left w:val="none" w:sz="0" w:space="0" w:color="auto"/>
            <w:bottom w:val="none" w:sz="0" w:space="0" w:color="auto"/>
            <w:right w:val="none" w:sz="0" w:space="0" w:color="auto"/>
          </w:divBdr>
        </w:div>
        <w:div w:id="139621519">
          <w:marLeft w:val="0"/>
          <w:marRight w:val="0"/>
          <w:marTop w:val="120"/>
          <w:marBottom w:val="96"/>
          <w:divBdr>
            <w:top w:val="none" w:sz="0" w:space="0" w:color="auto"/>
            <w:left w:val="none" w:sz="0" w:space="0" w:color="auto"/>
            <w:bottom w:val="none" w:sz="0" w:space="0" w:color="auto"/>
            <w:right w:val="none" w:sz="0" w:space="0" w:color="auto"/>
          </w:divBdr>
          <w:divsChild>
            <w:div w:id="950934192">
              <w:marLeft w:val="0"/>
              <w:marRight w:val="0"/>
              <w:marTop w:val="0"/>
              <w:marBottom w:val="0"/>
              <w:divBdr>
                <w:top w:val="none" w:sz="0" w:space="0" w:color="auto"/>
                <w:left w:val="none" w:sz="0" w:space="0" w:color="auto"/>
                <w:bottom w:val="none" w:sz="0" w:space="0" w:color="auto"/>
                <w:right w:val="none" w:sz="0" w:space="0" w:color="auto"/>
              </w:divBdr>
            </w:div>
            <w:div w:id="1809735537">
              <w:marLeft w:val="0"/>
              <w:marRight w:val="0"/>
              <w:marTop w:val="0"/>
              <w:marBottom w:val="0"/>
              <w:divBdr>
                <w:top w:val="none" w:sz="0" w:space="0" w:color="auto"/>
                <w:left w:val="none" w:sz="0" w:space="0" w:color="auto"/>
                <w:bottom w:val="none" w:sz="0" w:space="0" w:color="auto"/>
                <w:right w:val="none" w:sz="0" w:space="0" w:color="auto"/>
              </w:divBdr>
            </w:div>
          </w:divsChild>
        </w:div>
        <w:div w:id="845286273">
          <w:marLeft w:val="0"/>
          <w:marRight w:val="0"/>
          <w:marTop w:val="120"/>
          <w:marBottom w:val="96"/>
          <w:divBdr>
            <w:top w:val="none" w:sz="0" w:space="0" w:color="auto"/>
            <w:left w:val="none" w:sz="0" w:space="0" w:color="auto"/>
            <w:bottom w:val="none" w:sz="0" w:space="0" w:color="auto"/>
            <w:right w:val="none" w:sz="0" w:space="0" w:color="auto"/>
          </w:divBdr>
          <w:divsChild>
            <w:div w:id="1040781174">
              <w:marLeft w:val="0"/>
              <w:marRight w:val="0"/>
              <w:marTop w:val="0"/>
              <w:marBottom w:val="0"/>
              <w:divBdr>
                <w:top w:val="none" w:sz="0" w:space="0" w:color="auto"/>
                <w:left w:val="none" w:sz="0" w:space="0" w:color="auto"/>
                <w:bottom w:val="none" w:sz="0" w:space="0" w:color="auto"/>
                <w:right w:val="none" w:sz="0" w:space="0" w:color="auto"/>
              </w:divBdr>
            </w:div>
            <w:div w:id="601454992">
              <w:marLeft w:val="0"/>
              <w:marRight w:val="0"/>
              <w:marTop w:val="0"/>
              <w:marBottom w:val="0"/>
              <w:divBdr>
                <w:top w:val="none" w:sz="0" w:space="0" w:color="auto"/>
                <w:left w:val="none" w:sz="0" w:space="0" w:color="auto"/>
                <w:bottom w:val="none" w:sz="0" w:space="0" w:color="auto"/>
                <w:right w:val="none" w:sz="0" w:space="0" w:color="auto"/>
              </w:divBdr>
            </w:div>
          </w:divsChild>
        </w:div>
        <w:div w:id="1611469455">
          <w:marLeft w:val="0"/>
          <w:marRight w:val="0"/>
          <w:marTop w:val="0"/>
          <w:marBottom w:val="0"/>
          <w:divBdr>
            <w:top w:val="none" w:sz="0" w:space="0" w:color="auto"/>
            <w:left w:val="none" w:sz="0" w:space="0" w:color="auto"/>
            <w:bottom w:val="none" w:sz="0" w:space="0" w:color="auto"/>
            <w:right w:val="none" w:sz="0" w:space="0" w:color="auto"/>
          </w:divBdr>
        </w:div>
        <w:div w:id="154690865">
          <w:marLeft w:val="0"/>
          <w:marRight w:val="0"/>
          <w:marTop w:val="0"/>
          <w:marBottom w:val="0"/>
          <w:divBdr>
            <w:top w:val="none" w:sz="0" w:space="0" w:color="auto"/>
            <w:left w:val="none" w:sz="0" w:space="0" w:color="auto"/>
            <w:bottom w:val="none" w:sz="0" w:space="0" w:color="auto"/>
            <w:right w:val="none" w:sz="0" w:space="0" w:color="auto"/>
          </w:divBdr>
        </w:div>
        <w:div w:id="700939790">
          <w:marLeft w:val="0"/>
          <w:marRight w:val="0"/>
          <w:marTop w:val="0"/>
          <w:marBottom w:val="0"/>
          <w:divBdr>
            <w:top w:val="none" w:sz="0" w:space="0" w:color="auto"/>
            <w:left w:val="none" w:sz="0" w:space="0" w:color="auto"/>
            <w:bottom w:val="none" w:sz="0" w:space="0" w:color="auto"/>
            <w:right w:val="none" w:sz="0" w:space="0" w:color="auto"/>
          </w:divBdr>
        </w:div>
        <w:div w:id="2159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0995&amp;rnd=244973.433222967&amp;dst=100236&amp;fld=134" TargetMode="External"/><Relationship Id="rId21" Type="http://schemas.openxmlformats.org/officeDocument/2006/relationships/hyperlink" Target="http://www.consultant.ru/cons/cgi/online.cgi?req=doc&amp;base=LAW&amp;n=148356&amp;rnd=244973.3153124070&amp;dst=100031&amp;fld=134" TargetMode="External"/><Relationship Id="rId42" Type="http://schemas.openxmlformats.org/officeDocument/2006/relationships/hyperlink" Target="http://www.consultant.ru/cons/cgi/online.cgi?req=doc&amp;base=LAW&amp;n=200995&amp;rnd=244973.42118795&amp;dst=100236&amp;fld=134" TargetMode="External"/><Relationship Id="rId47" Type="http://schemas.openxmlformats.org/officeDocument/2006/relationships/hyperlink" Target="http://www.consultant.ru/cons/cgi/online.cgi?req=doc&amp;base=LAW&amp;n=210010&amp;rnd=244973.232988461&amp;dst=100272&amp;fld=134" TargetMode="External"/><Relationship Id="rId63" Type="http://schemas.openxmlformats.org/officeDocument/2006/relationships/hyperlink" Target="http://www.consultant.ru/cons/cgi/online.cgi?req=doc&amp;base=LAW&amp;n=198256&amp;rnd=244973.28307206&amp;dst=102101&amp;fld=134" TargetMode="External"/><Relationship Id="rId68" Type="http://schemas.openxmlformats.org/officeDocument/2006/relationships/hyperlink" Target="http://www.consultant.ru/cons/cgi/online.cgi?req=doc&amp;base=LAW&amp;n=200995&amp;rnd=244973.2465032058&amp;dst=100236&amp;fld=134" TargetMode="External"/><Relationship Id="rId84" Type="http://schemas.openxmlformats.org/officeDocument/2006/relationships/hyperlink" Target="http://www.consultant.ru/cons/cgi/online.cgi?req=doc&amp;base=LAW&amp;n=198256&amp;rnd=244973.3075714565&amp;dst=102142&amp;fld=134" TargetMode="External"/><Relationship Id="rId89" Type="http://schemas.openxmlformats.org/officeDocument/2006/relationships/hyperlink" Target="http://www.consultant.ru/cons/cgi/online.cgi?req=doc&amp;base=LAW&amp;n=141519&amp;rnd=244973.549231920&amp;dst=100201&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198256&amp;rnd=244973.291315190&amp;dst=101996&amp;fld=134" TargetMode="External"/><Relationship Id="rId29" Type="http://schemas.openxmlformats.org/officeDocument/2006/relationships/hyperlink" Target="http://www.consultant.ru/cons/cgi/online.cgi?req=doc&amp;base=LAW&amp;n=198256&amp;rnd=244973.2996011&amp;dst=102030&amp;fld=134" TargetMode="External"/><Relationship Id="rId107" Type="http://schemas.openxmlformats.org/officeDocument/2006/relationships/hyperlink" Target="http://www.consultant.ru/cons/cgi/online.cgi?req=doc&amp;base=LAW&amp;n=200995&amp;rnd=244973.653713650&amp;dst=100236&amp;fld=134" TargetMode="External"/><Relationship Id="rId11" Type="http://schemas.openxmlformats.org/officeDocument/2006/relationships/hyperlink" Target="http://www.consultant.ru/cons/cgi/online.cgi?req=doc&amp;base=LAW&amp;n=198256&amp;rnd=244973.175452770&amp;dst=101986&amp;fld=134" TargetMode="External"/><Relationship Id="rId24" Type="http://schemas.openxmlformats.org/officeDocument/2006/relationships/hyperlink" Target="http://www.consultant.ru/cons/cgi/online.cgi?req=query&amp;div=LAW&amp;opt=1&amp;REFDOC=198256&amp;REFBASE=LAW&amp;REFFIELD=134&amp;REFSEGM=98&amp;REFPAGE=0&amp;REFTYPE=QP_MULTI_REF&amp;ts=13140148903548231160&amp;REFDST=102007" TargetMode="External"/><Relationship Id="rId32" Type="http://schemas.openxmlformats.org/officeDocument/2006/relationships/hyperlink" Target="http://www.consultant.ru/cons/cgi/online.cgi?req=doc&amp;base=LAW&amp;n=201826&amp;rnd=244973.1862020778&amp;dst=20&amp;fld=134" TargetMode="External"/><Relationship Id="rId37" Type="http://schemas.openxmlformats.org/officeDocument/2006/relationships/hyperlink" Target="http://www.consultant.ru/cons/cgi/online.cgi?req=query&amp;div=LAW&amp;opt=1&amp;REFDOC=198256&amp;REFBASE=LAW&amp;REFFIELD=134&amp;REFSEGM=157&amp;REFPAGE=0&amp;REFTYPE=QP_MULTI_REF&amp;ts=21564148903548221743&amp;REFDST=119" TargetMode="External"/><Relationship Id="rId40" Type="http://schemas.openxmlformats.org/officeDocument/2006/relationships/hyperlink" Target="http://www.consultant.ru/cons/cgi/online.cgi?req=doc&amp;base=LAW&amp;n=212416&amp;rnd=244973.884825461&amp;dst=102059&amp;fld=134" TargetMode="External"/><Relationship Id="rId45" Type="http://schemas.openxmlformats.org/officeDocument/2006/relationships/hyperlink" Target="http://www.consultant.ru/cons/cgi/online.cgi?req=doc&amp;base=LAW&amp;n=200995&amp;rnd=244973.83595442&amp;dst=100236&amp;fld=134" TargetMode="External"/><Relationship Id="rId53" Type="http://schemas.openxmlformats.org/officeDocument/2006/relationships/hyperlink" Target="http://www.consultant.ru/cons/cgi/online.cgi?req=doc&amp;base=LAW&amp;n=212416&amp;rnd=244973.168014932&amp;dst=100872&amp;fld=134" TargetMode="External"/><Relationship Id="rId58" Type="http://schemas.openxmlformats.org/officeDocument/2006/relationships/hyperlink" Target="http://www.consultant.ru/cons/cgi/online.cgi?req=doc&amp;base=LAW&amp;n=198256&amp;rnd=244973.2587018611&amp;dst=102091&amp;fld=134" TargetMode="External"/><Relationship Id="rId66" Type="http://schemas.openxmlformats.org/officeDocument/2006/relationships/hyperlink" Target="http://www.consultant.ru/cons/cgi/online.cgi?req=doc&amp;base=LAW&amp;n=201708&amp;rnd=244973.26340263&amp;dst=100055&amp;fld=134" TargetMode="External"/><Relationship Id="rId74" Type="http://schemas.openxmlformats.org/officeDocument/2006/relationships/hyperlink" Target="http://www.consultant.ru/cons/cgi/online.cgi?req=query&amp;div=LAW&amp;opt=1&amp;REFDOC=198256&amp;REFBASE=LAW&amp;REFFIELD=134&amp;REFSEGM=174&amp;REFPAGE=0&amp;REFTYPE=QP_MULTI_REF&amp;ts=98148903548231260&amp;REFDST=102127" TargetMode="External"/><Relationship Id="rId79" Type="http://schemas.openxmlformats.org/officeDocument/2006/relationships/hyperlink" Target="http://www.consultant.ru/cons/cgi/online.cgi?req=doc&amp;base=LAW&amp;n=198256&amp;rnd=244973.315103968&amp;dst=102133&amp;fld=134" TargetMode="External"/><Relationship Id="rId87" Type="http://schemas.openxmlformats.org/officeDocument/2006/relationships/hyperlink" Target="http://www.consultant.ru/cons/cgi/online.cgi?req=doc&amp;base=LAW&amp;n=212435&amp;rnd=244973.148837118&amp;dst=101133&amp;fld=134" TargetMode="External"/><Relationship Id="rId102" Type="http://schemas.openxmlformats.org/officeDocument/2006/relationships/hyperlink" Target="http://www.consultant.ru/cons/cgi/online.cgi?req=doc&amp;base=LAW&amp;n=198256&amp;rnd=244973.2481730042&amp;dst=101979&amp;fld=134" TargetMode="External"/><Relationship Id="rId110" Type="http://schemas.openxmlformats.org/officeDocument/2006/relationships/theme" Target="theme/theme1.xml"/><Relationship Id="rId5" Type="http://schemas.openxmlformats.org/officeDocument/2006/relationships/hyperlink" Target="http://www.consultant.ru/cons/cgi/online.cgi?req=doc&amp;base=LAW&amp;n=201826&amp;rnd=244973.62697045" TargetMode="External"/><Relationship Id="rId61" Type="http://schemas.openxmlformats.org/officeDocument/2006/relationships/hyperlink" Target="http://www.consultant.ru/cons/cgi/online.cgi?req=doc&amp;base=LAW&amp;n=198256&amp;rnd=244973.67722444&amp;dst=102094&amp;fld=134" TargetMode="External"/><Relationship Id="rId82" Type="http://schemas.openxmlformats.org/officeDocument/2006/relationships/hyperlink" Target="http://www.consultant.ru/cons/cgi/online.cgi?req=doc&amp;base=LAW&amp;n=198256&amp;rnd=244973.3246821398&amp;dst=102140&amp;fld=134" TargetMode="External"/><Relationship Id="rId90" Type="http://schemas.openxmlformats.org/officeDocument/2006/relationships/hyperlink" Target="http://www.consultant.ru/cons/cgi/online.cgi?req=doc&amp;base=LAW&amp;n=212416&amp;rnd=244973.324589618&amp;dst=101077&amp;fld=134" TargetMode="External"/><Relationship Id="rId95" Type="http://schemas.openxmlformats.org/officeDocument/2006/relationships/hyperlink" Target="http://www.consultant.ru/cons/cgi/online.cgi?req=doc&amp;base=LAW&amp;n=198256&amp;rnd=244973.664426376&amp;dst=101979&amp;fld=134" TargetMode="External"/><Relationship Id="rId19" Type="http://schemas.openxmlformats.org/officeDocument/2006/relationships/hyperlink" Target="http://www.consultant.ru/cons/cgi/online.cgi?req=doc&amp;base=LAW&amp;n=198256&amp;rnd=244973.481214799&amp;dst=102010&amp;fld=134" TargetMode="External"/><Relationship Id="rId14" Type="http://schemas.openxmlformats.org/officeDocument/2006/relationships/hyperlink" Target="http://www.consultant.ru/cons/cgi/online.cgi?req=query&amp;div=LAW&amp;opt=1&amp;REFDOC=198256&amp;REFBASE=LAW&amp;REFFIELD=134&amp;REFSEGM=111&amp;REFPAGE=0&amp;REFTYPE=QP_MULTI_REF&amp;ts=19605148903548220098&amp;REFDST=101991" TargetMode="External"/><Relationship Id="rId22" Type="http://schemas.openxmlformats.org/officeDocument/2006/relationships/hyperlink" Target="http://www.consultant.ru/cons/cgi/online.cgi?req=doc&amp;base=LAW&amp;n=99388&amp;rnd=244973.3227819867" TargetMode="External"/><Relationship Id="rId27" Type="http://schemas.openxmlformats.org/officeDocument/2006/relationships/hyperlink" Target="http://www.consultant.ru/cons/cgi/online.cgi?req=doc&amp;base=LAW&amp;n=99388&amp;rnd=244973.2309715275" TargetMode="External"/><Relationship Id="rId30" Type="http://schemas.openxmlformats.org/officeDocument/2006/relationships/hyperlink" Target="http://www.consultant.ru/cons/cgi/online.cgi?req=doc&amp;base=LAW&amp;n=198198&amp;rnd=244973.3206211367&amp;dst=100049&amp;fld=134" TargetMode="External"/><Relationship Id="rId35" Type="http://schemas.openxmlformats.org/officeDocument/2006/relationships/hyperlink" Target="http://www.consultant.ru/cons/cgi/online.cgi?req=doc&amp;base=LAW&amp;n=201708&amp;rnd=244973.2757212774&amp;dst=100053&amp;fld=134" TargetMode="External"/><Relationship Id="rId43" Type="http://schemas.openxmlformats.org/officeDocument/2006/relationships/hyperlink" Target="http://www.consultant.ru/cons/cgi/online.cgi?req=doc&amp;base=LAW&amp;n=200995&amp;rnd=244973.97959595&amp;dst=100236&amp;fld=134" TargetMode="External"/><Relationship Id="rId48" Type="http://schemas.openxmlformats.org/officeDocument/2006/relationships/hyperlink" Target="http://www.consultant.ru/cons/cgi/online.cgi?req=doc&amp;base=LAW&amp;n=212416&amp;rnd=244973.1700316791&amp;dst=409&amp;fld=134" TargetMode="External"/><Relationship Id="rId56" Type="http://schemas.openxmlformats.org/officeDocument/2006/relationships/hyperlink" Target="http://www.consultant.ru/cons/cgi/online.cgi?req=doc&amp;base=LAW&amp;n=198256&amp;rnd=244973.317679726&amp;dst=102074&amp;fld=134" TargetMode="External"/><Relationship Id="rId64" Type="http://schemas.openxmlformats.org/officeDocument/2006/relationships/hyperlink" Target="http://www.consultant.ru/cons/cgi/online.cgi?req=doc&amp;base=LAW&amp;n=198256&amp;rnd=244973.3274918314&amp;dst=102098&amp;fld=134" TargetMode="External"/><Relationship Id="rId69" Type="http://schemas.openxmlformats.org/officeDocument/2006/relationships/hyperlink" Target="http://www.consultant.ru/cons/cgi/online.cgi?req=doc&amp;base=LAW&amp;n=198256&amp;rnd=244973.2558525502&amp;dst=102017&amp;fld=134" TargetMode="External"/><Relationship Id="rId77" Type="http://schemas.openxmlformats.org/officeDocument/2006/relationships/hyperlink" Target="http://www.consultant.ru/cons/cgi/online.cgi?req=doc&amp;base=LAW&amp;n=212416&amp;rnd=244973.1281124478&amp;dst=102151&amp;fld=134" TargetMode="External"/><Relationship Id="rId100" Type="http://schemas.openxmlformats.org/officeDocument/2006/relationships/hyperlink" Target="http://www.consultant.ru/cons/cgi/online.cgi?req=query&amp;div=LAW&amp;opt=1&amp;REFDOC=198256&amp;REFBASE=LAW&amp;REFFIELD=134&amp;REFSEGM=76&amp;REFPAGE=0&amp;REFTYPE=QP_MULTI_REF&amp;ts=4676148903548223966&amp;REFDST=102183" TargetMode="External"/><Relationship Id="rId105" Type="http://schemas.openxmlformats.org/officeDocument/2006/relationships/hyperlink" Target="http://www.consultant.ru/cons/cgi/online.cgi?req=doc&amp;base=LAW&amp;n=200957&amp;rnd=244973.3106824072" TargetMode="External"/><Relationship Id="rId8" Type="http://schemas.openxmlformats.org/officeDocument/2006/relationships/hyperlink" Target="http://www.consultant.ru/cons/cgi/online.cgi?req=doc&amp;base=LAW&amp;n=99388&amp;rnd=244973.317236532" TargetMode="External"/><Relationship Id="rId51" Type="http://schemas.openxmlformats.org/officeDocument/2006/relationships/hyperlink" Target="http://www.consultant.ru/cons/cgi/online.cgi?req=doc&amp;base=LAW&amp;n=201300&amp;rnd=244973.648517525&amp;dst=100038&amp;fld=134" TargetMode="External"/><Relationship Id="rId72" Type="http://schemas.openxmlformats.org/officeDocument/2006/relationships/hyperlink" Target="http://www.consultant.ru/cons/cgi/online.cgi?req=doc&amp;base=LAW&amp;n=198256&amp;rnd=244973.1135024288&amp;dst=102122&amp;fld=134" TargetMode="External"/><Relationship Id="rId80" Type="http://schemas.openxmlformats.org/officeDocument/2006/relationships/hyperlink" Target="http://www.consultant.ru/cons/cgi/online.cgi?req=doc&amp;base=LAW&amp;n=212416&amp;rnd=244973.576926653&amp;dst=101252&amp;fld=134" TargetMode="External"/><Relationship Id="rId85" Type="http://schemas.openxmlformats.org/officeDocument/2006/relationships/hyperlink" Target="http://www.consultant.ru/cons/cgi/online.cgi?req=doc&amp;base=LAW&amp;n=198256&amp;rnd=244973.50425349&amp;dst=102153&amp;fld=134" TargetMode="External"/><Relationship Id="rId93" Type="http://schemas.openxmlformats.org/officeDocument/2006/relationships/hyperlink" Target="http://www.consultant.ru/cons/cgi/online.cgi?req=doc&amp;base=LAW&amp;n=201083&amp;rnd=244973.2288319940" TargetMode="External"/><Relationship Id="rId98" Type="http://schemas.openxmlformats.org/officeDocument/2006/relationships/hyperlink" Target="http://www.consultant.ru/cons/cgi/online.cgi?req=doc&amp;base=LAW&amp;n=201083&amp;rnd=244973.2672010751&amp;dst=100019&amp;fld=134"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198256&amp;rnd=244973.88144699&amp;dst=101988&amp;fld=134" TargetMode="External"/><Relationship Id="rId17" Type="http://schemas.openxmlformats.org/officeDocument/2006/relationships/hyperlink" Target="http://www.consultant.ru/cons/cgi/online.cgi?req=doc&amp;base=LAW&amp;n=198256&amp;rnd=244973.131427890&amp;dst=102001&amp;fld=134" TargetMode="External"/><Relationship Id="rId25" Type="http://schemas.openxmlformats.org/officeDocument/2006/relationships/hyperlink" Target="http://www.consultant.ru/cons/cgi/online.cgi?req=doc&amp;base=LAW&amp;n=200995&amp;rnd=244973.1250727935&amp;dst=100236&amp;fld=134" TargetMode="External"/><Relationship Id="rId33" Type="http://schemas.openxmlformats.org/officeDocument/2006/relationships/hyperlink" Target="http://www.consultant.ru/cons/cgi/online.cgi?req=doc&amp;base=LAW&amp;n=198256&amp;rnd=244973.1162319958&amp;dst=102024&amp;fld=134" TargetMode="External"/><Relationship Id="rId38" Type="http://schemas.openxmlformats.org/officeDocument/2006/relationships/hyperlink" Target="http://www.consultant.ru/cons/cgi/online.cgi?req=doc&amp;base=LAW&amp;n=201708&amp;rnd=244973.1251522695&amp;dst=100054&amp;fld=134" TargetMode="External"/><Relationship Id="rId46" Type="http://schemas.openxmlformats.org/officeDocument/2006/relationships/hyperlink" Target="http://www.consultant.ru/cons/cgi/online.cgi?req=doc&amp;base=LAW&amp;n=210010&amp;rnd=244973.156755277&amp;dst=100110&amp;fld=134" TargetMode="External"/><Relationship Id="rId59" Type="http://schemas.openxmlformats.org/officeDocument/2006/relationships/hyperlink" Target="http://www.consultant.ru/cons/cgi/online.cgi?req=doc&amp;base=LAW&amp;n=198256&amp;rnd=244973.157554251&amp;dst=102098&amp;fld=134" TargetMode="External"/><Relationship Id="rId67" Type="http://schemas.openxmlformats.org/officeDocument/2006/relationships/hyperlink" Target="http://www.consultant.ru/cons/cgi/online.cgi?req=doc&amp;base=LAW&amp;n=198256&amp;rnd=244973.1896426298&amp;dst=102001&amp;fld=134" TargetMode="External"/><Relationship Id="rId103" Type="http://schemas.openxmlformats.org/officeDocument/2006/relationships/hyperlink" Target="http://www.consultant.ru/cons/cgi/online.cgi?req=doc&amp;base=LAW&amp;n=212435&amp;rnd=244973.311147820&amp;dst=101073&amp;fld=134" TargetMode="External"/><Relationship Id="rId108" Type="http://schemas.openxmlformats.org/officeDocument/2006/relationships/hyperlink" Target="http://www.consultant.ru/cons/cgi/online.cgi?req=doc&amp;base=LAW&amp;n=181832&amp;rnd=244973.1698929663&amp;dst=100060&amp;fld=134" TargetMode="External"/><Relationship Id="rId20" Type="http://schemas.openxmlformats.org/officeDocument/2006/relationships/hyperlink" Target="http://www.consultant.ru/cons/cgi/online.cgi?req=doc&amp;base=LAW&amp;n=148356&amp;rnd=244973.25804369&amp;dst=100030&amp;fld=134" TargetMode="External"/><Relationship Id="rId41" Type="http://schemas.openxmlformats.org/officeDocument/2006/relationships/hyperlink" Target="http://www.consultant.ru/cons/cgi/online.cgi?req=doc&amp;base=LAW&amp;n=198256&amp;rnd=244973.91108194&amp;dst=102043&amp;fld=134" TargetMode="External"/><Relationship Id="rId54" Type="http://schemas.openxmlformats.org/officeDocument/2006/relationships/hyperlink" Target="http://www.consultant.ru/cons/cgi/online.cgi?req=doc&amp;base=LAW&amp;n=198256&amp;rnd=244973.258921189&amp;dst=102094&amp;fld=134" TargetMode="External"/><Relationship Id="rId62" Type="http://schemas.openxmlformats.org/officeDocument/2006/relationships/hyperlink" Target="http://www.consultant.ru/cons/cgi/online.cgi?req=doc&amp;base=LAW&amp;n=198256&amp;rnd=244973.2568616&amp;dst=102097&amp;fld=134" TargetMode="External"/><Relationship Id="rId70" Type="http://schemas.openxmlformats.org/officeDocument/2006/relationships/hyperlink" Target="http://www.consultant.ru/cons/cgi/online.cgi?req=doc&amp;base=LAW&amp;n=212416&amp;rnd=244973.31407896&amp;dst=101849&amp;fld=134" TargetMode="External"/><Relationship Id="rId75" Type="http://schemas.openxmlformats.org/officeDocument/2006/relationships/hyperlink" Target="http://www.consultant.ru/cons/cgi/online.cgi?req=doc&amp;base=LAW&amp;n=212416&amp;rnd=244973.226815140&amp;dst=102125&amp;fld=134" TargetMode="External"/><Relationship Id="rId83" Type="http://schemas.openxmlformats.org/officeDocument/2006/relationships/hyperlink" Target="http://www.consultant.ru/cons/cgi/online.cgi?req=doc&amp;base=LAW&amp;n=198256&amp;rnd=244973.3229215477&amp;dst=102140&amp;fld=134" TargetMode="External"/><Relationship Id="rId88" Type="http://schemas.openxmlformats.org/officeDocument/2006/relationships/hyperlink" Target="http://www.consultant.ru/cons/cgi/online.cgi?req=doc&amp;base=LAW&amp;n=72256&amp;rnd=244973.1948019185&amp;dst=100009&amp;fld=134" TargetMode="External"/><Relationship Id="rId91" Type="http://schemas.openxmlformats.org/officeDocument/2006/relationships/hyperlink" Target="http://www.consultant.ru/cons/cgi/online.cgi?req=doc&amp;base=LAW&amp;n=198256&amp;rnd=244973.1892421756&amp;dst=101979&amp;fld=134" TargetMode="External"/><Relationship Id="rId96" Type="http://schemas.openxmlformats.org/officeDocument/2006/relationships/hyperlink" Target="http://www.consultant.ru/cons/cgi/online.cgi?req=doc&amp;base=LAW&amp;n=201083&amp;rnd=244973.1664513047" TargetMode="External"/><Relationship Id="rId1" Type="http://schemas.openxmlformats.org/officeDocument/2006/relationships/styles" Target="styles.xml"/><Relationship Id="rId6" Type="http://schemas.openxmlformats.org/officeDocument/2006/relationships/hyperlink" Target="http://www.consultant.ru/cons/cgi/online.cgi?req=doc&amp;base=LAW&amp;n=200995&amp;rnd=244973.2500125931&amp;dst=100236&amp;fld=134" TargetMode="External"/><Relationship Id="rId15" Type="http://schemas.openxmlformats.org/officeDocument/2006/relationships/hyperlink" Target="http://www.consultant.ru/cons/cgi/online.cgi?req=query&amp;div=LAW&amp;opt=1&amp;REFDOC=198256&amp;REFBASE=LAW&amp;REFFIELD=134&amp;REFSEGM=528&amp;REFPAGE=0&amp;REFTYPE=QP_MULTI_REF&amp;ts=516714890354828836&amp;REFDST=101991" TargetMode="External"/><Relationship Id="rId23" Type="http://schemas.openxmlformats.org/officeDocument/2006/relationships/hyperlink" Target="http://www.consultant.ru/cons/cgi/online.cgi?req=doc&amp;base=PPVS&amp;n=1788&amp;rnd=244973.2340124708" TargetMode="External"/><Relationship Id="rId28" Type="http://schemas.openxmlformats.org/officeDocument/2006/relationships/hyperlink" Target="http://www.consultant.ru/cons/cgi/online.cgi?req=doc&amp;base=LAW&amp;n=149789&amp;rnd=244973.1325522285&amp;dst=100142&amp;fld=134" TargetMode="External"/><Relationship Id="rId36" Type="http://schemas.openxmlformats.org/officeDocument/2006/relationships/hyperlink" Target="http://www.consultant.ru/cons/cgi/online.cgi?req=doc&amp;base=LAW&amp;n=200995&amp;rnd=244973.2274218220&amp;dst=100236&amp;fld=134" TargetMode="External"/><Relationship Id="rId49" Type="http://schemas.openxmlformats.org/officeDocument/2006/relationships/hyperlink" Target="http://www.consultant.ru/cons/cgi/online.cgi?req=doc&amp;base=LAW&amp;n=198256&amp;rnd=244973.1843930542&amp;dst=102068&amp;fld=134" TargetMode="External"/><Relationship Id="rId57" Type="http://schemas.openxmlformats.org/officeDocument/2006/relationships/hyperlink" Target="http://www.consultant.ru/cons/cgi/online.cgi?req=doc&amp;base=LAW&amp;n=200995&amp;rnd=244973.899128926&amp;dst=100236&amp;fld=134" TargetMode="External"/><Relationship Id="rId106" Type="http://schemas.openxmlformats.org/officeDocument/2006/relationships/hyperlink" Target="http://www.consultant.ru/cons/cgi/online.cgi?req=doc&amp;base=LAW&amp;n=200995&amp;rnd=244973.2287815170&amp;dst=100231&amp;fld=134" TargetMode="External"/><Relationship Id="rId10" Type="http://schemas.openxmlformats.org/officeDocument/2006/relationships/hyperlink" Target="http://www.consultant.ru/cons/cgi/online.cgi?req=doc&amp;base=LAW&amp;n=99388&amp;rnd=244973.53457892&amp;dst=100070&amp;fld=134" TargetMode="External"/><Relationship Id="rId31" Type="http://schemas.openxmlformats.org/officeDocument/2006/relationships/hyperlink" Target="http://www.consultant.ru/cons/cgi/online.cgi?req=doc&amp;base=LAW&amp;n=131167&amp;rnd=244973.12451620&amp;dst=100012&amp;fld=134" TargetMode="External"/><Relationship Id="rId44" Type="http://schemas.openxmlformats.org/officeDocument/2006/relationships/hyperlink" Target="http://www.consultant.ru/cons/cgi/online.cgi?req=doc&amp;base=LAW&amp;n=200995&amp;rnd=244973.1333721813&amp;dst=100236&amp;fld=134" TargetMode="External"/><Relationship Id="rId52" Type="http://schemas.openxmlformats.org/officeDocument/2006/relationships/hyperlink" Target="http://www.consultant.ru/cons/cgi/online.cgi?req=doc&amp;base=LAW&amp;n=212416&amp;rnd=244973.1341529240&amp;dst=100827&amp;fld=134" TargetMode="External"/><Relationship Id="rId60" Type="http://schemas.openxmlformats.org/officeDocument/2006/relationships/hyperlink" Target="http://www.consultant.ru/cons/cgi/online.cgi?req=doc&amp;base=LAW&amp;n=198256&amp;rnd=244973.350215406&amp;dst=102094&amp;fld=134" TargetMode="External"/><Relationship Id="rId65" Type="http://schemas.openxmlformats.org/officeDocument/2006/relationships/hyperlink" Target="http://www.consultant.ru/cons/cgi/online.cgi?req=doc&amp;base=LAW&amp;n=201826&amp;rnd=244973.305719844&amp;dst=101&amp;fld=134" TargetMode="External"/><Relationship Id="rId73" Type="http://schemas.openxmlformats.org/officeDocument/2006/relationships/hyperlink" Target="http://www.consultant.ru/cons/cgi/online.cgi?req=doc&amp;base=LAW&amp;n=198256&amp;rnd=244973.194392149&amp;dst=102122&amp;fld=134" TargetMode="External"/><Relationship Id="rId78" Type="http://schemas.openxmlformats.org/officeDocument/2006/relationships/hyperlink" Target="http://www.consultant.ru/cons/cgi/online.cgi?req=doc&amp;base=LAW&amp;n=198256&amp;rnd=244973.1361324311&amp;dst=102131&amp;fld=134" TargetMode="External"/><Relationship Id="rId81" Type="http://schemas.openxmlformats.org/officeDocument/2006/relationships/hyperlink" Target="http://www.consultant.ru/cons/cgi/online.cgi?req=doc&amp;base=LAW&amp;n=212416&amp;rnd=244973.396916249&amp;dst=101262&amp;fld=134" TargetMode="External"/><Relationship Id="rId86" Type="http://schemas.openxmlformats.org/officeDocument/2006/relationships/hyperlink" Target="http://www.consultant.ru/cons/cgi/online.cgi?req=doc&amp;base=LAW&amp;n=198256&amp;rnd=244973.1679411741&amp;dst=102154&amp;fld=134" TargetMode="External"/><Relationship Id="rId94" Type="http://schemas.openxmlformats.org/officeDocument/2006/relationships/hyperlink" Target="http://www.consultant.ru/cons/cgi/online.cgi?req=doc&amp;base=LAW&amp;n=198198&amp;rnd=244973.225696289&amp;dst=100050&amp;fld=134" TargetMode="External"/><Relationship Id="rId99" Type="http://schemas.openxmlformats.org/officeDocument/2006/relationships/hyperlink" Target="http://www.consultant.ru/cons/cgi/online.cgi?req=doc&amp;base=LAW&amp;n=150038&amp;rnd=244973.29924470&amp;dst=100063&amp;fld=134" TargetMode="External"/><Relationship Id="rId101" Type="http://schemas.openxmlformats.org/officeDocument/2006/relationships/hyperlink" Target="http://www.consultant.ru/cons/cgi/online.cgi?req=doc&amp;base=LAW&amp;n=198256&amp;rnd=244973.838029601&amp;dst=101979&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98256&amp;rnd=244973.498631404&amp;dst=101979&amp;fld=134" TargetMode="External"/><Relationship Id="rId13" Type="http://schemas.openxmlformats.org/officeDocument/2006/relationships/hyperlink" Target="http://www.consultant.ru/cons/cgi/online.cgi?req=doc&amp;base=LAW&amp;n=200995&amp;rnd=244973.209723395&amp;dst=100236&amp;fld=134" TargetMode="External"/><Relationship Id="rId18" Type="http://schemas.openxmlformats.org/officeDocument/2006/relationships/hyperlink" Target="http://www.consultant.ru/cons/cgi/online.cgi?req=doc&amp;base=LAW&amp;n=198256&amp;rnd=244973.3095715622&amp;dst=102006&amp;fld=134" TargetMode="External"/><Relationship Id="rId39" Type="http://schemas.openxmlformats.org/officeDocument/2006/relationships/hyperlink" Target="http://www.consultant.ru/cons/cgi/online.cgi?req=doc&amp;base=LAW&amp;n=198256&amp;rnd=244973.2605427010&amp;dst=102182&amp;fld=134" TargetMode="External"/><Relationship Id="rId109" Type="http://schemas.openxmlformats.org/officeDocument/2006/relationships/fontTable" Target="fontTable.xml"/><Relationship Id="rId34" Type="http://schemas.openxmlformats.org/officeDocument/2006/relationships/hyperlink" Target="http://www.consultant.ru/cons/cgi/online.cgi?req=doc&amp;base=LAW&amp;n=212416&amp;rnd=244973.2746128304&amp;dst=101897&amp;fld=134" TargetMode="External"/><Relationship Id="rId50" Type="http://schemas.openxmlformats.org/officeDocument/2006/relationships/hyperlink" Target="http://www.consultant.ru/cons/cgi/online.cgi?req=doc&amp;base=LAW&amp;n=212416&amp;rnd=244973.1467627277&amp;dst=405&amp;fld=134" TargetMode="External"/><Relationship Id="rId55" Type="http://schemas.openxmlformats.org/officeDocument/2006/relationships/hyperlink" Target="http://www.consultant.ru/cons/cgi/online.cgi?req=query&amp;div=LAW&amp;opt=1&amp;REFDOC=198256&amp;REFBASE=LAW&amp;REFFIELD=134&amp;REFSEGM=18&amp;REFPAGE=0&amp;REFTYPE=QP_MULTI_REF&amp;ts=2717148903548219079&amp;REFDST=102082" TargetMode="External"/><Relationship Id="rId76" Type="http://schemas.openxmlformats.org/officeDocument/2006/relationships/hyperlink" Target="http://www.consultant.ru/cons/cgi/online.cgi?req=doc&amp;base=LAW&amp;n=198256&amp;rnd=244973.1065018702&amp;dst=102129&amp;fld=134" TargetMode="External"/><Relationship Id="rId97" Type="http://schemas.openxmlformats.org/officeDocument/2006/relationships/hyperlink" Target="http://www.consultant.ru/cons/cgi/online.cgi?req=doc&amp;base=LAW&amp;n=150038&amp;rnd=244973.2664975&amp;dst=100062&amp;fld=134" TargetMode="External"/><Relationship Id="rId104" Type="http://schemas.openxmlformats.org/officeDocument/2006/relationships/hyperlink" Target="http://www.consultant.ru/cons/cgi/online.cgi?req=doc&amp;base=LAW&amp;n=210053&amp;rnd=244973.3151611859" TargetMode="External"/><Relationship Id="rId7" Type="http://schemas.openxmlformats.org/officeDocument/2006/relationships/hyperlink" Target="http://www.consultant.ru/cons/cgi/online.cgi?req=doc&amp;base=LAW&amp;n=212416&amp;rnd=244973.205029893&amp;dst=102015&amp;fld=134" TargetMode="External"/><Relationship Id="rId71" Type="http://schemas.openxmlformats.org/officeDocument/2006/relationships/hyperlink" Target="http://www.consultant.ru/cons/cgi/online.cgi?req=doc&amp;base=LAW&amp;n=200169&amp;rnd=244973.1641011585&amp;dst=100090&amp;fld=134" TargetMode="External"/><Relationship Id="rId92" Type="http://schemas.openxmlformats.org/officeDocument/2006/relationships/hyperlink" Target="http://www.consultant.ru/cons/cgi/online.cgi?req=doc&amp;base=LAW&amp;n=198256&amp;rnd=244973.599230118&amp;dst=10199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8952</Words>
  <Characters>51032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adm11</dc:creator>
  <cp:lastModifiedBy>adm11</cp:lastModifiedBy>
  <cp:revision>1</cp:revision>
  <dcterms:created xsi:type="dcterms:W3CDTF">2017-03-09T05:01:00Z</dcterms:created>
  <dcterms:modified xsi:type="dcterms:W3CDTF">2017-03-09T05:02:00Z</dcterms:modified>
</cp:coreProperties>
</file>